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0757" w:rsidRPr="00836693" w:rsidRDefault="004D0757" w:rsidP="004D0757">
      <w:pPr>
        <w:pStyle w:val="CRCoverPage"/>
        <w:tabs>
          <w:tab w:val="right" w:pos="9639"/>
        </w:tabs>
        <w:spacing w:after="0"/>
        <w:jc w:val="both"/>
        <w:rPr>
          <w:b/>
          <w:i/>
          <w:noProof/>
          <w:sz w:val="28"/>
          <w:lang w:eastAsia="zh-CN"/>
        </w:rPr>
      </w:pPr>
      <w:bookmarkStart w:id="0" w:name="_Ref399006623"/>
      <w:bookmarkStart w:id="1" w:name="_Toc92513360"/>
      <w:r w:rsidRPr="00DD26BE">
        <w:rPr>
          <w:rFonts w:cs="Arial"/>
          <w:b/>
          <w:sz w:val="24"/>
          <w:szCs w:val="24"/>
        </w:rPr>
        <w:t xml:space="preserve">3GPP TSG-RAN WG4 Meeting </w:t>
      </w:r>
      <w:r w:rsidRPr="00836693">
        <w:rPr>
          <w:rFonts w:cs="Arial"/>
          <w:b/>
          <w:sz w:val="24"/>
          <w:szCs w:val="24"/>
        </w:rPr>
        <w:t>#</w:t>
      </w:r>
      <w:r>
        <w:rPr>
          <w:rFonts w:cs="Arial"/>
          <w:b/>
          <w:sz w:val="24"/>
          <w:szCs w:val="24"/>
          <w:lang w:eastAsia="zh-CN"/>
        </w:rPr>
        <w:t>94-e-Bis</w:t>
      </w:r>
      <w:r w:rsidRPr="00836693">
        <w:rPr>
          <w:b/>
          <w:i/>
          <w:noProof/>
          <w:sz w:val="28"/>
        </w:rPr>
        <w:tab/>
      </w:r>
      <w:r w:rsidRPr="00DE0C91">
        <w:rPr>
          <w:b/>
          <w:noProof/>
          <w:color w:val="000000"/>
          <w:sz w:val="24"/>
          <w:lang w:eastAsia="zh-CN"/>
        </w:rPr>
        <w:t>R4-</w:t>
      </w:r>
      <w:r>
        <w:rPr>
          <w:b/>
          <w:noProof/>
          <w:color w:val="000000"/>
          <w:sz w:val="24"/>
          <w:lang w:eastAsia="zh-CN"/>
        </w:rPr>
        <w:t>200</w:t>
      </w:r>
      <w:r w:rsidR="0009373E" w:rsidRPr="0009373E">
        <w:rPr>
          <w:b/>
          <w:noProof/>
          <w:color w:val="000000"/>
          <w:sz w:val="24"/>
          <w:lang w:eastAsia="zh-CN"/>
        </w:rPr>
        <w:t>3851</w:t>
      </w:r>
    </w:p>
    <w:p w:rsidR="004D0757" w:rsidRPr="007B5C0F" w:rsidRDefault="004D0757" w:rsidP="004D0757">
      <w:pPr>
        <w:pStyle w:val="a3"/>
        <w:jc w:val="both"/>
        <w:rPr>
          <w:rFonts w:cs="Arial"/>
          <w:b/>
          <w:sz w:val="24"/>
          <w:szCs w:val="24"/>
        </w:rPr>
      </w:pPr>
      <w:r w:rsidRPr="00CD33AE">
        <w:rPr>
          <w:rFonts w:eastAsia="宋体"/>
          <w:b/>
          <w:sz w:val="24"/>
          <w:szCs w:val="24"/>
          <w:lang w:eastAsia="zh-CN"/>
        </w:rPr>
        <w:t xml:space="preserve">Electronic Meeting, </w:t>
      </w:r>
      <w:r>
        <w:rPr>
          <w:rFonts w:eastAsia="宋体"/>
          <w:b/>
          <w:sz w:val="24"/>
          <w:szCs w:val="24"/>
          <w:lang w:eastAsia="zh-CN"/>
        </w:rPr>
        <w:t>20 - 30</w:t>
      </w:r>
      <w:r w:rsidRPr="00CD33AE">
        <w:rPr>
          <w:rFonts w:eastAsia="宋体"/>
          <w:b/>
          <w:sz w:val="24"/>
          <w:szCs w:val="24"/>
          <w:lang w:eastAsia="zh-CN"/>
        </w:rPr>
        <w:t xml:space="preserve"> </w:t>
      </w:r>
      <w:r>
        <w:rPr>
          <w:rFonts w:eastAsia="宋体"/>
          <w:b/>
          <w:sz w:val="24"/>
          <w:szCs w:val="24"/>
          <w:lang w:eastAsia="zh-CN"/>
        </w:rPr>
        <w:t>Apr</w:t>
      </w:r>
      <w:r w:rsidRPr="00CD33AE">
        <w:rPr>
          <w:rFonts w:eastAsia="宋体"/>
          <w:b/>
          <w:sz w:val="24"/>
          <w:szCs w:val="24"/>
          <w:lang w:eastAsia="zh-CN"/>
        </w:rPr>
        <w:t>., 2020</w:t>
      </w:r>
    </w:p>
    <w:p w:rsidR="002A1D39" w:rsidRPr="00C96D46" w:rsidRDefault="002A1D39" w:rsidP="002A1D39">
      <w:pPr>
        <w:pStyle w:val="a3"/>
        <w:tabs>
          <w:tab w:val="right" w:pos="9781"/>
          <w:tab w:val="right" w:pos="13323"/>
        </w:tabs>
        <w:jc w:val="both"/>
        <w:outlineLvl w:val="0"/>
        <w:rPr>
          <w:rFonts w:eastAsia="宋体"/>
          <w:sz w:val="24"/>
          <w:lang w:eastAsia="zh-CN"/>
        </w:rPr>
      </w:pPr>
    </w:p>
    <w:p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8547DF" w:rsidRPr="008547DF">
        <w:rPr>
          <w:rFonts w:ascii="Arial" w:hAnsi="Arial" w:cs="Arial"/>
          <w:sz w:val="22"/>
        </w:rPr>
        <w:t>Discussion on RLM and beam management requirement in NR HST</w:t>
      </w:r>
    </w:p>
    <w:p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371C92">
        <w:rPr>
          <w:rFonts w:ascii="Arial" w:hAnsi="Arial" w:cs="Arial"/>
          <w:sz w:val="22"/>
          <w:lang w:val="en-US"/>
        </w:rPr>
        <w:t>6</w:t>
      </w:r>
      <w:r w:rsidR="00585829">
        <w:rPr>
          <w:rFonts w:ascii="Arial" w:hAnsi="Arial" w:cs="Arial"/>
          <w:sz w:val="22"/>
          <w:lang w:val="en-US"/>
        </w:rPr>
        <w:t>.17.1</w:t>
      </w:r>
    </w:p>
    <w:p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Pr>
          <w:rFonts w:ascii="Arial" w:eastAsia="宋体" w:hAnsi="Arial" w:cs="Arial"/>
          <w:sz w:val="22"/>
          <w:lang w:eastAsia="zh-CN"/>
        </w:rPr>
        <w:t>Discussion</w:t>
      </w:r>
    </w:p>
    <w:bookmarkEnd w:id="0"/>
    <w:bookmarkEnd w:id="1"/>
    <w:p w:rsidR="002A1D39" w:rsidRPr="00C96D46" w:rsidRDefault="002A1D39" w:rsidP="002A1D39">
      <w:pPr>
        <w:pStyle w:val="1"/>
        <w:jc w:val="both"/>
        <w:rPr>
          <w:rFonts w:eastAsia="宋体"/>
          <w:lang w:eastAsia="zh-CN"/>
        </w:rPr>
      </w:pPr>
      <w:r w:rsidRPr="00C96D46">
        <w:rPr>
          <w:rFonts w:eastAsia="宋体" w:hint="eastAsia"/>
          <w:lang w:eastAsia="zh-CN"/>
        </w:rPr>
        <w:t>Introduction</w:t>
      </w:r>
    </w:p>
    <w:p w:rsidR="002A1D39" w:rsidRDefault="0004308D" w:rsidP="002A1D39">
      <w:pPr>
        <w:overflowPunct/>
        <w:autoSpaceDE/>
        <w:autoSpaceDN/>
        <w:adjustRightInd/>
        <w:jc w:val="both"/>
        <w:textAlignment w:val="auto"/>
        <w:rPr>
          <w:rFonts w:eastAsia="宋体"/>
          <w:lang w:eastAsia="zh-CN"/>
        </w:rPr>
      </w:pPr>
      <w:r>
        <w:rPr>
          <w:rFonts w:eastAsia="宋体"/>
          <w:lang w:eastAsia="zh-CN"/>
        </w:rPr>
        <w:t xml:space="preserve">In last RAN4 meeting, </w:t>
      </w:r>
      <w:r w:rsidR="009526A5">
        <w:rPr>
          <w:rFonts w:eastAsia="宋体"/>
          <w:lang w:eastAsia="zh-CN"/>
        </w:rPr>
        <w:t xml:space="preserve">regarding to </w:t>
      </w:r>
      <w:r w:rsidR="00810035">
        <w:rPr>
          <w:rFonts w:eastAsia="宋体"/>
          <w:lang w:eastAsia="zh-CN"/>
        </w:rPr>
        <w:t xml:space="preserve">RLM and beam management </w:t>
      </w:r>
      <w:r w:rsidR="003F08F7">
        <w:rPr>
          <w:rFonts w:eastAsia="宋体"/>
          <w:lang w:eastAsia="zh-CN"/>
        </w:rPr>
        <w:t>for</w:t>
      </w:r>
      <w:r w:rsidR="009526A5">
        <w:rPr>
          <w:rFonts w:eastAsia="宋体"/>
          <w:lang w:eastAsia="zh-CN"/>
        </w:rPr>
        <w:t xml:space="preserve"> HST UE, </w:t>
      </w:r>
      <w:r>
        <w:rPr>
          <w:rFonts w:eastAsia="宋体"/>
          <w:lang w:eastAsia="zh-CN"/>
        </w:rPr>
        <w:t>following agreement</w:t>
      </w:r>
      <w:r w:rsidR="009526A5">
        <w:rPr>
          <w:rFonts w:eastAsia="宋体"/>
          <w:lang w:eastAsia="zh-CN"/>
        </w:rPr>
        <w:t xml:space="preserve">s are achieved. </w:t>
      </w:r>
      <w:r w:rsidR="00E6740D">
        <w:rPr>
          <w:rFonts w:eastAsia="宋体"/>
          <w:lang w:eastAsia="zh-CN"/>
        </w:rPr>
        <w:t>[</w:t>
      </w:r>
      <w:r w:rsidR="00045651">
        <w:rPr>
          <w:rFonts w:eastAsia="宋体"/>
          <w:lang w:eastAsia="zh-CN"/>
        </w:rPr>
        <w:t>1</w:t>
      </w:r>
      <w:r w:rsidR="00E6740D">
        <w:rPr>
          <w:rFonts w:eastAsia="宋体"/>
          <w:lang w:eastAsia="zh-CN"/>
        </w:rPr>
        <w:t>]</w:t>
      </w:r>
      <w:r>
        <w:rPr>
          <w:rFonts w:eastAsia="宋体"/>
          <w:lang w:eastAsia="zh-CN"/>
        </w:rPr>
        <w:t xml:space="preserve">: </w:t>
      </w:r>
    </w:p>
    <w:p w:rsidR="009E3996" w:rsidRPr="00C63D5D" w:rsidRDefault="009E3996" w:rsidP="009E3996">
      <w:pPr>
        <w:numPr>
          <w:ilvl w:val="0"/>
          <w:numId w:val="2"/>
        </w:numPr>
        <w:suppressAutoHyphens/>
        <w:autoSpaceDN/>
        <w:adjustRightInd/>
        <w:spacing w:after="120"/>
        <w:contextualSpacing/>
        <w:textAlignment w:val="auto"/>
        <w:rPr>
          <w:i/>
          <w:color w:val="000000"/>
          <w:lang w:val="en-US"/>
        </w:rPr>
      </w:pPr>
      <w:r>
        <w:rPr>
          <w:i/>
          <w:color w:val="000000"/>
          <w:lang w:val="en-US"/>
        </w:rPr>
        <w:t>RLM</w:t>
      </w:r>
    </w:p>
    <w:p w:rsidR="00680CD9" w:rsidRPr="00CE750D" w:rsidRDefault="00392D92" w:rsidP="009E3996">
      <w:pPr>
        <w:pStyle w:val="a8"/>
        <w:numPr>
          <w:ilvl w:val="0"/>
          <w:numId w:val="21"/>
        </w:numPr>
        <w:suppressAutoHyphens/>
        <w:spacing w:after="120"/>
        <w:rPr>
          <w:i/>
          <w:color w:val="000000"/>
          <w:lang w:val="en-US"/>
        </w:rPr>
      </w:pPr>
      <w:r w:rsidRPr="009E3996">
        <w:rPr>
          <w:i/>
          <w:color w:val="000000"/>
          <w:lang w:val="en-US"/>
        </w:rPr>
        <w:t>Q1: whether the outcome on the scaling factor for L3 measurement can be reused for RLM?</w:t>
      </w:r>
    </w:p>
    <w:p w:rsidR="00680CD9" w:rsidRPr="00CE750D" w:rsidRDefault="00392D92" w:rsidP="009E3996">
      <w:pPr>
        <w:pStyle w:val="a8"/>
        <w:numPr>
          <w:ilvl w:val="1"/>
          <w:numId w:val="22"/>
        </w:numPr>
        <w:suppressAutoHyphens/>
        <w:autoSpaceDN/>
        <w:adjustRightInd/>
        <w:spacing w:after="120"/>
        <w:textAlignment w:val="auto"/>
        <w:rPr>
          <w:i/>
          <w:color w:val="000000"/>
          <w:lang w:val="en-US"/>
        </w:rPr>
      </w:pPr>
      <w:r w:rsidRPr="00CE750D">
        <w:rPr>
          <w:i/>
          <w:color w:val="000000"/>
          <w:lang w:val="en-US"/>
        </w:rPr>
        <w:t>Option 1: YES</w:t>
      </w:r>
    </w:p>
    <w:p w:rsidR="00680CD9" w:rsidRPr="00CE750D" w:rsidRDefault="00392D92" w:rsidP="009E3996">
      <w:pPr>
        <w:pStyle w:val="a8"/>
        <w:numPr>
          <w:ilvl w:val="1"/>
          <w:numId w:val="22"/>
        </w:numPr>
        <w:suppressAutoHyphens/>
        <w:autoSpaceDN/>
        <w:adjustRightInd/>
        <w:spacing w:after="120"/>
        <w:textAlignment w:val="auto"/>
        <w:rPr>
          <w:i/>
          <w:color w:val="000000"/>
          <w:lang w:val="en-US"/>
        </w:rPr>
      </w:pPr>
      <w:r w:rsidRPr="00CE750D">
        <w:rPr>
          <w:i/>
          <w:color w:val="000000"/>
          <w:lang w:val="en-US"/>
        </w:rPr>
        <w:t>Option 2: NO</w:t>
      </w:r>
    </w:p>
    <w:p w:rsidR="00680CD9" w:rsidRPr="00CE750D" w:rsidRDefault="00392D92" w:rsidP="009E3996">
      <w:pPr>
        <w:pStyle w:val="a8"/>
        <w:numPr>
          <w:ilvl w:val="0"/>
          <w:numId w:val="21"/>
        </w:numPr>
        <w:suppressAutoHyphens/>
        <w:spacing w:after="120"/>
        <w:rPr>
          <w:i/>
          <w:color w:val="000000"/>
          <w:lang w:val="en-US"/>
        </w:rPr>
      </w:pPr>
      <w:r w:rsidRPr="009E3996">
        <w:rPr>
          <w:i/>
          <w:color w:val="000000"/>
          <w:lang w:val="en-US"/>
        </w:rPr>
        <w:t>Q2: If the answer to Q1 is NO, whether 1.5x relaxation factor for RLM shall be kept?</w:t>
      </w:r>
    </w:p>
    <w:p w:rsidR="00680CD9" w:rsidRPr="00CE750D" w:rsidRDefault="00392D92" w:rsidP="009E3996">
      <w:pPr>
        <w:pStyle w:val="a8"/>
        <w:numPr>
          <w:ilvl w:val="1"/>
          <w:numId w:val="22"/>
        </w:numPr>
        <w:suppressAutoHyphens/>
        <w:autoSpaceDN/>
        <w:adjustRightInd/>
        <w:spacing w:after="120"/>
        <w:textAlignment w:val="auto"/>
        <w:rPr>
          <w:i/>
          <w:color w:val="000000"/>
          <w:lang w:val="en-US"/>
        </w:rPr>
      </w:pPr>
      <w:r w:rsidRPr="00CA51B8">
        <w:rPr>
          <w:i/>
          <w:color w:val="000000"/>
          <w:lang w:val="en-US"/>
        </w:rPr>
        <w:t>Option 1: keep the 1.5x scaling factor</w:t>
      </w:r>
    </w:p>
    <w:p w:rsidR="00680CD9" w:rsidRPr="00CE750D" w:rsidRDefault="00392D92" w:rsidP="009E3996">
      <w:pPr>
        <w:pStyle w:val="a8"/>
        <w:numPr>
          <w:ilvl w:val="1"/>
          <w:numId w:val="22"/>
        </w:numPr>
        <w:suppressAutoHyphens/>
        <w:autoSpaceDN/>
        <w:adjustRightInd/>
        <w:spacing w:after="120"/>
        <w:textAlignment w:val="auto"/>
        <w:rPr>
          <w:i/>
          <w:color w:val="000000"/>
          <w:lang w:val="en-US"/>
        </w:rPr>
      </w:pPr>
      <w:r w:rsidRPr="00CA51B8">
        <w:rPr>
          <w:i/>
          <w:color w:val="000000"/>
          <w:lang w:val="en-US"/>
        </w:rPr>
        <w:t>Option</w:t>
      </w:r>
      <w:r w:rsidR="00CA51B8">
        <w:rPr>
          <w:i/>
          <w:color w:val="000000"/>
          <w:lang w:val="en-US"/>
        </w:rPr>
        <w:t xml:space="preserve"> </w:t>
      </w:r>
      <w:r w:rsidRPr="00CA51B8">
        <w:rPr>
          <w:i/>
          <w:color w:val="000000"/>
          <w:lang w:val="en-US"/>
        </w:rPr>
        <w:t>2: 1.5x relaxation factor is kept when TSSB &gt;= TBD, 1.5x relaxation factor is removed when TSSB &lt; TBD</w:t>
      </w:r>
    </w:p>
    <w:p w:rsidR="00620BD4" w:rsidRPr="00C63D5D" w:rsidRDefault="00FF7EDF" w:rsidP="00CE750D">
      <w:pPr>
        <w:numPr>
          <w:ilvl w:val="0"/>
          <w:numId w:val="2"/>
        </w:numPr>
        <w:suppressAutoHyphens/>
        <w:autoSpaceDN/>
        <w:adjustRightInd/>
        <w:spacing w:after="120"/>
        <w:contextualSpacing/>
        <w:textAlignment w:val="auto"/>
        <w:rPr>
          <w:i/>
          <w:color w:val="000000"/>
          <w:lang w:val="en-US"/>
        </w:rPr>
      </w:pPr>
      <w:r>
        <w:rPr>
          <w:i/>
          <w:color w:val="000000"/>
          <w:lang w:val="en-US"/>
        </w:rPr>
        <w:t>Beam management</w:t>
      </w:r>
    </w:p>
    <w:p w:rsidR="00444EFC" w:rsidRPr="00444EFC" w:rsidRDefault="00444EFC" w:rsidP="00444EFC">
      <w:pPr>
        <w:pStyle w:val="a8"/>
        <w:numPr>
          <w:ilvl w:val="0"/>
          <w:numId w:val="22"/>
        </w:numPr>
        <w:suppressAutoHyphens/>
        <w:autoSpaceDN/>
        <w:adjustRightInd/>
        <w:spacing w:after="120"/>
        <w:textAlignment w:val="auto"/>
        <w:rPr>
          <w:i/>
          <w:color w:val="000000"/>
          <w:lang w:val="en-US"/>
        </w:rPr>
      </w:pPr>
      <w:r w:rsidRPr="00444EFC">
        <w:rPr>
          <w:i/>
          <w:color w:val="000000"/>
          <w:lang w:val="en-US"/>
        </w:rPr>
        <w:t>CBD based on SSB/CSI-RS</w:t>
      </w:r>
    </w:p>
    <w:p w:rsidR="00444EFC" w:rsidRPr="008A4DB3" w:rsidRDefault="00444EFC" w:rsidP="00726B08">
      <w:pPr>
        <w:pStyle w:val="a8"/>
        <w:numPr>
          <w:ilvl w:val="2"/>
          <w:numId w:val="24"/>
        </w:numPr>
        <w:suppressAutoHyphens/>
        <w:autoSpaceDN/>
        <w:adjustRightInd/>
        <w:spacing w:after="120"/>
        <w:textAlignment w:val="auto"/>
        <w:rPr>
          <w:i/>
          <w:color w:val="000000"/>
          <w:highlight w:val="green"/>
          <w:lang w:val="en-US"/>
        </w:rPr>
      </w:pPr>
      <w:r w:rsidRPr="008A4DB3">
        <w:rPr>
          <w:i/>
          <w:color w:val="000000"/>
          <w:highlight w:val="green"/>
          <w:lang w:val="en-US"/>
        </w:rPr>
        <w:t>Rel-15 CBD requirements based on SSB/CSI-RS (including delay and accuracy) are reused for NR HST</w:t>
      </w:r>
    </w:p>
    <w:p w:rsidR="00680CD9" w:rsidRPr="00466EFA" w:rsidRDefault="00392D92" w:rsidP="00466EFA">
      <w:pPr>
        <w:pStyle w:val="a8"/>
        <w:numPr>
          <w:ilvl w:val="0"/>
          <w:numId w:val="22"/>
        </w:numPr>
        <w:suppressAutoHyphens/>
        <w:autoSpaceDN/>
        <w:adjustRightInd/>
        <w:spacing w:after="120"/>
        <w:textAlignment w:val="auto"/>
        <w:rPr>
          <w:i/>
          <w:color w:val="000000"/>
          <w:lang w:val="en-US"/>
        </w:rPr>
      </w:pPr>
      <w:r w:rsidRPr="00466EFA">
        <w:rPr>
          <w:i/>
          <w:color w:val="000000"/>
          <w:lang w:val="en-US"/>
        </w:rPr>
        <w:t>BFD based on SSB/CSI-RS</w:t>
      </w:r>
    </w:p>
    <w:p w:rsidR="00680CD9" w:rsidRPr="00466EFA" w:rsidRDefault="00392D92" w:rsidP="00466EFA">
      <w:pPr>
        <w:pStyle w:val="a8"/>
        <w:numPr>
          <w:ilvl w:val="2"/>
          <w:numId w:val="24"/>
        </w:numPr>
        <w:suppressAutoHyphens/>
        <w:spacing w:after="120"/>
        <w:rPr>
          <w:i/>
          <w:color w:val="000000"/>
          <w:lang w:val="en-US"/>
        </w:rPr>
      </w:pPr>
      <w:r w:rsidRPr="00466EFA">
        <w:rPr>
          <w:i/>
          <w:color w:val="000000"/>
          <w:lang w:val="en-US"/>
        </w:rPr>
        <w:t>Q1: whether the outcome on the scaling factor for L3 measurement can be reused for BFD?</w:t>
      </w:r>
    </w:p>
    <w:p w:rsidR="00680CD9" w:rsidRPr="00466EFA" w:rsidRDefault="00392D92" w:rsidP="00466EFA">
      <w:pPr>
        <w:pStyle w:val="a8"/>
        <w:numPr>
          <w:ilvl w:val="3"/>
          <w:numId w:val="36"/>
        </w:numPr>
        <w:suppressAutoHyphens/>
        <w:spacing w:after="120"/>
        <w:rPr>
          <w:i/>
          <w:color w:val="000000"/>
          <w:lang w:val="en-US"/>
        </w:rPr>
      </w:pPr>
      <w:r w:rsidRPr="00466EFA">
        <w:rPr>
          <w:i/>
          <w:color w:val="000000"/>
          <w:lang w:val="en-US"/>
        </w:rPr>
        <w:t>Option 1: YES</w:t>
      </w:r>
    </w:p>
    <w:p w:rsidR="00680CD9" w:rsidRPr="00466EFA" w:rsidRDefault="00392D92" w:rsidP="00466EFA">
      <w:pPr>
        <w:pStyle w:val="a8"/>
        <w:numPr>
          <w:ilvl w:val="3"/>
          <w:numId w:val="36"/>
        </w:numPr>
        <w:suppressAutoHyphens/>
        <w:spacing w:after="120"/>
        <w:rPr>
          <w:i/>
          <w:color w:val="000000"/>
          <w:lang w:val="en-US"/>
        </w:rPr>
      </w:pPr>
      <w:r w:rsidRPr="00466EFA">
        <w:rPr>
          <w:i/>
          <w:color w:val="000000"/>
          <w:lang w:val="en-US"/>
        </w:rPr>
        <w:t>Option 2: NO</w:t>
      </w:r>
    </w:p>
    <w:p w:rsidR="00680CD9" w:rsidRPr="00466EFA" w:rsidRDefault="00392D92" w:rsidP="00466EFA">
      <w:pPr>
        <w:pStyle w:val="a8"/>
        <w:numPr>
          <w:ilvl w:val="2"/>
          <w:numId w:val="24"/>
        </w:numPr>
        <w:suppressAutoHyphens/>
        <w:spacing w:after="120"/>
        <w:rPr>
          <w:i/>
          <w:color w:val="000000"/>
          <w:lang w:val="en-US"/>
        </w:rPr>
      </w:pPr>
      <w:r w:rsidRPr="00466EFA">
        <w:rPr>
          <w:i/>
          <w:color w:val="000000"/>
          <w:lang w:val="en-US"/>
        </w:rPr>
        <w:t>Q2: If the answer to Q1 is NO, whether 1.5x relaxation factor for BFD shall be kept?</w:t>
      </w:r>
    </w:p>
    <w:p w:rsidR="00680CD9" w:rsidRPr="00466EFA" w:rsidRDefault="00392D92" w:rsidP="00466EFA">
      <w:pPr>
        <w:pStyle w:val="a8"/>
        <w:numPr>
          <w:ilvl w:val="3"/>
          <w:numId w:val="36"/>
        </w:numPr>
        <w:suppressAutoHyphens/>
        <w:spacing w:after="120"/>
        <w:rPr>
          <w:i/>
          <w:color w:val="000000"/>
          <w:lang w:val="en-US"/>
        </w:rPr>
      </w:pPr>
      <w:r w:rsidRPr="00466EFA">
        <w:rPr>
          <w:i/>
          <w:color w:val="000000"/>
          <w:lang w:val="en-US"/>
        </w:rPr>
        <w:t>Option 1: keep the 1.5x scaling factor</w:t>
      </w:r>
    </w:p>
    <w:p w:rsidR="00680CD9" w:rsidRPr="00466EFA" w:rsidRDefault="00392D92" w:rsidP="00466EFA">
      <w:pPr>
        <w:pStyle w:val="a8"/>
        <w:numPr>
          <w:ilvl w:val="3"/>
          <w:numId w:val="36"/>
        </w:numPr>
        <w:suppressAutoHyphens/>
        <w:spacing w:after="120"/>
        <w:rPr>
          <w:i/>
          <w:color w:val="000000"/>
          <w:lang w:val="en-US"/>
        </w:rPr>
      </w:pPr>
      <w:r w:rsidRPr="00466EFA">
        <w:rPr>
          <w:i/>
          <w:color w:val="000000"/>
          <w:lang w:val="en-US"/>
        </w:rPr>
        <w:t>Option2 : 1.5x relaxation factor is kept when TSSB &gt;= TBD, 1.5x relaxation factor is removed when TSSB &lt; TBD</w:t>
      </w:r>
    </w:p>
    <w:p w:rsidR="00680CD9" w:rsidRPr="00466EFA" w:rsidRDefault="00392D92" w:rsidP="00466EFA">
      <w:pPr>
        <w:pStyle w:val="a8"/>
        <w:numPr>
          <w:ilvl w:val="0"/>
          <w:numId w:val="22"/>
        </w:numPr>
        <w:suppressAutoHyphens/>
        <w:autoSpaceDN/>
        <w:adjustRightInd/>
        <w:spacing w:after="120"/>
        <w:textAlignment w:val="auto"/>
        <w:rPr>
          <w:i/>
          <w:color w:val="000000"/>
          <w:lang w:val="en-US"/>
        </w:rPr>
      </w:pPr>
      <w:r w:rsidRPr="00466EFA">
        <w:rPr>
          <w:i/>
          <w:color w:val="000000"/>
          <w:lang w:val="en-US"/>
        </w:rPr>
        <w:t>L1-RSRP based on SSB/CSI-RS</w:t>
      </w:r>
    </w:p>
    <w:p w:rsidR="00466EFA" w:rsidRPr="008A4DB3" w:rsidRDefault="00392D92" w:rsidP="00466EFA">
      <w:pPr>
        <w:pStyle w:val="a8"/>
        <w:numPr>
          <w:ilvl w:val="2"/>
          <w:numId w:val="24"/>
        </w:numPr>
        <w:suppressAutoHyphens/>
        <w:spacing w:after="120"/>
        <w:rPr>
          <w:i/>
          <w:color w:val="000000"/>
          <w:highlight w:val="green"/>
          <w:lang w:val="en-US"/>
        </w:rPr>
      </w:pPr>
      <w:r w:rsidRPr="008A4DB3">
        <w:rPr>
          <w:i/>
          <w:color w:val="000000"/>
          <w:highlight w:val="green"/>
          <w:lang w:val="en-US"/>
        </w:rPr>
        <w:t xml:space="preserve">Reuse Rel-15 SSB/CSI-RS based L1-RSRP measurement requirements, including the measurement accuracy and sample number for HST. </w:t>
      </w:r>
    </w:p>
    <w:p w:rsidR="00680CD9" w:rsidRPr="00466EFA" w:rsidRDefault="00392D92" w:rsidP="00466EFA">
      <w:pPr>
        <w:pStyle w:val="a8"/>
        <w:numPr>
          <w:ilvl w:val="2"/>
          <w:numId w:val="24"/>
        </w:numPr>
        <w:suppressAutoHyphens/>
        <w:spacing w:after="120"/>
        <w:rPr>
          <w:i/>
          <w:color w:val="000000"/>
          <w:lang w:val="en-US"/>
        </w:rPr>
      </w:pPr>
      <w:r w:rsidRPr="00466EFA">
        <w:rPr>
          <w:i/>
          <w:color w:val="000000"/>
          <w:lang w:val="en-US"/>
        </w:rPr>
        <w:t>FFS: measurement delay including the 1.5x scaling factor, for NR HST</w:t>
      </w:r>
    </w:p>
    <w:p w:rsidR="00444EFC" w:rsidRPr="00466EFA" w:rsidRDefault="00444EFC" w:rsidP="00466EFA">
      <w:pPr>
        <w:suppressAutoHyphens/>
        <w:autoSpaceDN/>
        <w:adjustRightInd/>
        <w:spacing w:after="120"/>
        <w:ind w:left="720"/>
        <w:textAlignment w:val="auto"/>
        <w:rPr>
          <w:i/>
          <w:color w:val="000000"/>
          <w:lang w:val="en-US"/>
        </w:rPr>
      </w:pPr>
    </w:p>
    <w:p w:rsidR="002A1D39" w:rsidRPr="00DE1C33" w:rsidRDefault="002A1D39" w:rsidP="00DE1C33">
      <w:pPr>
        <w:overflowPunct/>
        <w:autoSpaceDE/>
        <w:autoSpaceDN/>
        <w:adjustRightInd/>
        <w:jc w:val="both"/>
        <w:textAlignment w:val="auto"/>
        <w:rPr>
          <w:rFonts w:eastAsia="宋体"/>
          <w:lang w:eastAsia="zh-CN"/>
        </w:rPr>
      </w:pPr>
      <w:r w:rsidRPr="00DE1C33">
        <w:rPr>
          <w:rFonts w:eastAsia="宋体"/>
          <w:lang w:eastAsia="zh-CN"/>
        </w:rPr>
        <w:t xml:space="preserve">This contribution provides our </w:t>
      </w:r>
      <w:r w:rsidR="00EB03E7" w:rsidRPr="00DE1C33">
        <w:rPr>
          <w:rFonts w:eastAsia="宋体"/>
          <w:lang w:eastAsia="zh-CN"/>
        </w:rPr>
        <w:t>views on these issues</w:t>
      </w:r>
      <w:r w:rsidRPr="00DE1C33">
        <w:rPr>
          <w:rFonts w:eastAsia="宋体"/>
          <w:lang w:eastAsia="zh-CN"/>
        </w:rPr>
        <w:t>.</w:t>
      </w:r>
    </w:p>
    <w:p w:rsidR="007957E4" w:rsidRPr="007957E4" w:rsidRDefault="002A1D39" w:rsidP="007957E4">
      <w:pPr>
        <w:pStyle w:val="1"/>
        <w:jc w:val="both"/>
        <w:rPr>
          <w:rFonts w:eastAsia="宋体"/>
          <w:lang w:eastAsia="zh-CN"/>
        </w:rPr>
      </w:pPr>
      <w:r w:rsidRPr="00C96D46">
        <w:rPr>
          <w:rFonts w:eastAsia="宋体"/>
          <w:lang w:eastAsia="zh-CN"/>
        </w:rPr>
        <w:t>Discussion</w:t>
      </w:r>
    </w:p>
    <w:p w:rsidR="007957E4" w:rsidRPr="00AE412C" w:rsidRDefault="007957E4" w:rsidP="00266F95">
      <w:pPr>
        <w:suppressAutoHyphens/>
        <w:autoSpaceDN/>
        <w:adjustRightInd/>
        <w:jc w:val="both"/>
        <w:rPr>
          <w:rFonts w:eastAsia="宋体"/>
          <w:b/>
          <w:lang w:eastAsia="zh-CN"/>
        </w:rPr>
      </w:pPr>
      <w:r w:rsidRPr="00AE412C">
        <w:rPr>
          <w:rFonts w:eastAsia="宋体"/>
          <w:b/>
          <w:lang w:eastAsia="zh-CN"/>
        </w:rPr>
        <w:t>2.</w:t>
      </w:r>
      <w:r w:rsidR="002C0994">
        <w:rPr>
          <w:rFonts w:eastAsia="宋体"/>
          <w:b/>
          <w:lang w:eastAsia="zh-CN"/>
        </w:rPr>
        <w:t>1</w:t>
      </w:r>
      <w:r w:rsidRPr="00AE412C">
        <w:rPr>
          <w:rFonts w:eastAsia="宋体"/>
          <w:b/>
          <w:lang w:eastAsia="zh-CN"/>
        </w:rPr>
        <w:t xml:space="preserve"> </w:t>
      </w:r>
      <w:r w:rsidR="008A4DB3">
        <w:rPr>
          <w:rFonts w:eastAsia="宋体"/>
          <w:b/>
          <w:lang w:eastAsia="zh-CN"/>
        </w:rPr>
        <w:t>On RLM and BFD requirement for NR HST</w:t>
      </w:r>
    </w:p>
    <w:p w:rsidR="00F54E10" w:rsidRDefault="00104A9F" w:rsidP="0007245F">
      <w:pPr>
        <w:overflowPunct/>
        <w:autoSpaceDE/>
        <w:autoSpaceDN/>
        <w:adjustRightInd/>
        <w:jc w:val="both"/>
        <w:textAlignment w:val="auto"/>
        <w:rPr>
          <w:rFonts w:eastAsia="宋体"/>
          <w:lang w:eastAsia="zh-CN"/>
        </w:rPr>
      </w:pPr>
      <w:r>
        <w:rPr>
          <w:rFonts w:eastAsia="宋体"/>
          <w:lang w:eastAsia="zh-CN"/>
        </w:rPr>
        <w:t xml:space="preserve">For RLM and BFD resource, </w:t>
      </w:r>
      <w:r w:rsidR="00FF3123">
        <w:rPr>
          <w:rFonts w:eastAsia="宋体"/>
          <w:lang w:eastAsia="zh-CN"/>
        </w:rPr>
        <w:t>as described in TS 38.213, by default</w:t>
      </w:r>
      <w:r w:rsidR="001E4FC3">
        <w:rPr>
          <w:rFonts w:eastAsia="宋体"/>
          <w:lang w:eastAsia="zh-CN"/>
        </w:rPr>
        <w:t>,</w:t>
      </w:r>
      <w:r w:rsidR="00FF3123">
        <w:rPr>
          <w:rFonts w:eastAsia="宋体"/>
          <w:lang w:eastAsia="zh-CN"/>
        </w:rPr>
        <w:t xml:space="preserve"> the</w:t>
      </w:r>
      <w:r w:rsidR="001E4FC3">
        <w:rPr>
          <w:rFonts w:eastAsia="宋体"/>
          <w:lang w:eastAsia="zh-CN"/>
        </w:rPr>
        <w:t xml:space="preserve"> RSs derived from the active</w:t>
      </w:r>
      <w:r w:rsidR="00FF3123">
        <w:rPr>
          <w:rFonts w:eastAsia="宋体"/>
          <w:lang w:eastAsia="zh-CN"/>
        </w:rPr>
        <w:t xml:space="preserve"> tci-state</w:t>
      </w:r>
      <w:r w:rsidR="00564566">
        <w:rPr>
          <w:rFonts w:eastAsia="宋体"/>
          <w:lang w:eastAsia="zh-CN"/>
        </w:rPr>
        <w:t>s</w:t>
      </w:r>
      <w:r w:rsidR="00FF3123">
        <w:rPr>
          <w:rFonts w:eastAsia="宋体"/>
          <w:lang w:eastAsia="zh-CN"/>
        </w:rPr>
        <w:t xml:space="preserve"> of the </w:t>
      </w:r>
      <w:r w:rsidR="005609F7">
        <w:rPr>
          <w:rFonts w:eastAsia="宋体"/>
          <w:lang w:eastAsia="zh-CN"/>
        </w:rPr>
        <w:t>CORESET</w:t>
      </w:r>
      <w:r w:rsidR="009B34E8">
        <w:rPr>
          <w:rFonts w:eastAsia="宋体"/>
          <w:lang w:eastAsia="zh-CN"/>
        </w:rPr>
        <w:t>s</w:t>
      </w:r>
      <w:r w:rsidR="005609F7">
        <w:rPr>
          <w:rFonts w:eastAsia="宋体"/>
          <w:lang w:eastAsia="zh-CN"/>
        </w:rPr>
        <w:t xml:space="preserve"> are used.</w:t>
      </w:r>
      <w:r w:rsidR="00FF3123">
        <w:rPr>
          <w:rFonts w:eastAsia="宋体"/>
          <w:lang w:eastAsia="zh-CN"/>
        </w:rPr>
        <w:t xml:space="preserve"> </w:t>
      </w:r>
      <w:r w:rsidR="001E4FC3">
        <w:rPr>
          <w:rFonts w:eastAsia="宋体"/>
          <w:lang w:eastAsia="zh-CN"/>
        </w:rPr>
        <w:t xml:space="preserve">Moreover, in TS 38.214, </w:t>
      </w:r>
      <w:r w:rsidR="00560093">
        <w:rPr>
          <w:rFonts w:eastAsia="宋体"/>
          <w:lang w:eastAsia="zh-CN"/>
        </w:rPr>
        <w:t xml:space="preserve">for FR1, </w:t>
      </w:r>
      <w:r w:rsidR="00073EA0">
        <w:rPr>
          <w:rFonts w:eastAsia="宋体"/>
          <w:lang w:eastAsia="zh-CN"/>
        </w:rPr>
        <w:t xml:space="preserve">for dedicated CORESET other than the CORESET0, </w:t>
      </w:r>
      <w:r w:rsidR="00560093">
        <w:rPr>
          <w:rFonts w:eastAsia="宋体"/>
          <w:lang w:eastAsia="zh-CN"/>
        </w:rPr>
        <w:t xml:space="preserve">the </w:t>
      </w:r>
      <w:r w:rsidR="001E4FC3">
        <w:rPr>
          <w:rFonts w:eastAsia="宋体"/>
          <w:lang w:eastAsia="zh-CN"/>
        </w:rPr>
        <w:t xml:space="preserve">tci state may indicate the </w:t>
      </w:r>
      <w:r w:rsidR="00560093">
        <w:rPr>
          <w:rFonts w:eastAsia="宋体"/>
          <w:lang w:eastAsia="zh-CN"/>
        </w:rPr>
        <w:t xml:space="preserve">QCL between </w:t>
      </w:r>
      <w:r w:rsidR="00073EA0">
        <w:rPr>
          <w:rFonts w:eastAsia="宋体"/>
          <w:lang w:eastAsia="zh-CN"/>
        </w:rPr>
        <w:t xml:space="preserve">PDCCH DMRS </w:t>
      </w:r>
      <w:r w:rsidR="00560093">
        <w:rPr>
          <w:rFonts w:eastAsia="宋体"/>
          <w:lang w:eastAsia="zh-CN"/>
        </w:rPr>
        <w:t>and TRS. Therefore, by default the RS</w:t>
      </w:r>
      <w:r w:rsidR="00B01A0C">
        <w:rPr>
          <w:rFonts w:eastAsia="宋体"/>
          <w:lang w:eastAsia="zh-CN"/>
        </w:rPr>
        <w:t xml:space="preserve"> </w:t>
      </w:r>
      <w:r w:rsidR="00560093">
        <w:rPr>
          <w:rFonts w:eastAsia="宋体"/>
          <w:lang w:eastAsia="zh-CN"/>
        </w:rPr>
        <w:t xml:space="preserve">for RLM and BFD should be </w:t>
      </w:r>
      <w:r w:rsidR="00AC7437">
        <w:rPr>
          <w:rFonts w:eastAsia="宋体"/>
          <w:lang w:eastAsia="zh-CN"/>
        </w:rPr>
        <w:t>TRS</w:t>
      </w:r>
      <w:r w:rsidR="00B01A0C">
        <w:rPr>
          <w:rFonts w:eastAsia="宋体"/>
          <w:lang w:eastAsia="zh-CN"/>
        </w:rPr>
        <w:t xml:space="preserve"> if dedicated CORESETs are configured</w:t>
      </w:r>
      <w:r w:rsidR="00560093">
        <w:rPr>
          <w:rFonts w:eastAsia="宋体"/>
          <w:lang w:eastAsia="zh-CN"/>
        </w:rPr>
        <w:t>.</w:t>
      </w:r>
      <w:r w:rsidR="00B01A0C">
        <w:rPr>
          <w:rFonts w:eastAsia="宋体"/>
          <w:lang w:eastAsia="zh-CN"/>
        </w:rPr>
        <w:t xml:space="preserve"> T</w:t>
      </w:r>
      <w:r w:rsidR="009C0B50">
        <w:rPr>
          <w:rFonts w:eastAsia="宋体"/>
          <w:lang w:eastAsia="zh-CN"/>
        </w:rPr>
        <w:t>his is different from RRM.</w:t>
      </w:r>
    </w:p>
    <w:p w:rsidR="004C28F8" w:rsidRPr="00560093" w:rsidRDefault="0016135A" w:rsidP="00191918">
      <w:pPr>
        <w:jc w:val="both"/>
        <w:rPr>
          <w:rFonts w:eastAsia="宋体"/>
          <w:lang w:eastAsia="zh-CN"/>
        </w:rPr>
      </w:pPr>
      <w:r>
        <w:rPr>
          <w:rFonts w:eastAsia="宋体" w:hint="eastAsia"/>
          <w:lang w:eastAsia="zh-CN"/>
        </w:rPr>
        <w:t xml:space="preserve">On the other hand, since HST is </w:t>
      </w:r>
      <w:r>
        <w:rPr>
          <w:rFonts w:eastAsia="宋体"/>
          <w:lang w:eastAsia="zh-CN"/>
        </w:rPr>
        <w:t xml:space="preserve">a </w:t>
      </w:r>
      <w:r>
        <w:rPr>
          <w:rFonts w:eastAsia="宋体" w:hint="eastAsia"/>
          <w:lang w:eastAsia="zh-CN"/>
        </w:rPr>
        <w:t>high</w:t>
      </w:r>
      <w:r>
        <w:rPr>
          <w:rFonts w:eastAsia="宋体"/>
          <w:lang w:eastAsia="zh-CN"/>
        </w:rPr>
        <w:t>ly</w:t>
      </w:r>
      <w:r>
        <w:rPr>
          <w:rFonts w:eastAsia="宋体" w:hint="eastAsia"/>
          <w:lang w:eastAsia="zh-CN"/>
        </w:rPr>
        <w:t xml:space="preserve"> dynamic scenario, in realistic propagation condition</w:t>
      </w:r>
      <w:r>
        <w:rPr>
          <w:rFonts w:eastAsia="宋体"/>
          <w:lang w:eastAsia="zh-CN"/>
        </w:rPr>
        <w:t xml:space="preserve"> deep fading in a very short time interval is quite often. The better way to handle this in our view, should be retransmission, but not frequent failure detection and re</w:t>
      </w:r>
      <w:r w:rsidR="005A69C5">
        <w:rPr>
          <w:rFonts w:eastAsia="宋体"/>
          <w:lang w:eastAsia="zh-CN"/>
        </w:rPr>
        <w:t>covery</w:t>
      </w:r>
      <w:r>
        <w:rPr>
          <w:rFonts w:eastAsia="宋体"/>
          <w:lang w:eastAsia="zh-CN"/>
        </w:rPr>
        <w:t xml:space="preserve">. </w:t>
      </w:r>
      <w:r w:rsidR="00F07E23">
        <w:rPr>
          <w:rFonts w:eastAsia="宋体"/>
          <w:lang w:eastAsia="zh-CN"/>
        </w:rPr>
        <w:t>Therefore, we do not see a strong motivation to enhance RLM and BFD requirement for NR HST. Hence we have following proposal</w:t>
      </w:r>
      <w:r w:rsidR="00761A10">
        <w:rPr>
          <w:rFonts w:eastAsia="宋体" w:hint="eastAsia"/>
          <w:lang w:eastAsia="zh-CN"/>
        </w:rPr>
        <w:t>.</w:t>
      </w:r>
    </w:p>
    <w:p w:rsidR="00191918" w:rsidRDefault="00191918" w:rsidP="00191918">
      <w:pPr>
        <w:jc w:val="both"/>
        <w:rPr>
          <w:rFonts w:eastAsia="宋体"/>
          <w:b/>
          <w:lang w:eastAsia="zh-CN"/>
        </w:rPr>
      </w:pPr>
      <w:r>
        <w:rPr>
          <w:rFonts w:eastAsia="宋体"/>
          <w:b/>
          <w:lang w:eastAsia="zh-CN"/>
        </w:rPr>
        <w:lastRenderedPageBreak/>
        <w:t>Proposal</w:t>
      </w:r>
      <w:r w:rsidR="001C646C">
        <w:rPr>
          <w:rFonts w:eastAsia="宋体"/>
          <w:b/>
          <w:lang w:eastAsia="zh-CN"/>
        </w:rPr>
        <w:t xml:space="preserve"> 1</w:t>
      </w:r>
      <w:r>
        <w:rPr>
          <w:rFonts w:eastAsia="宋体"/>
          <w:b/>
          <w:lang w:eastAsia="zh-CN"/>
        </w:rPr>
        <w:t xml:space="preserve">: </w:t>
      </w:r>
      <w:r w:rsidR="00F07E23">
        <w:rPr>
          <w:rFonts w:eastAsia="宋体"/>
          <w:b/>
          <w:lang w:eastAsia="zh-CN"/>
        </w:rPr>
        <w:t>For RLM and BFD, the scaling factor 1.5 can be kept</w:t>
      </w:r>
      <w:r w:rsidR="001209ED">
        <w:rPr>
          <w:rFonts w:eastAsia="宋体"/>
          <w:b/>
          <w:lang w:eastAsia="zh-CN"/>
        </w:rPr>
        <w:t xml:space="preserve"> for NR HST</w:t>
      </w:r>
      <w:r w:rsidR="00F07E23">
        <w:rPr>
          <w:rFonts w:eastAsia="宋体"/>
          <w:b/>
          <w:lang w:eastAsia="zh-CN"/>
        </w:rPr>
        <w:t>.</w:t>
      </w:r>
      <w:r>
        <w:rPr>
          <w:rFonts w:eastAsia="宋体"/>
          <w:b/>
          <w:lang w:eastAsia="zh-CN"/>
        </w:rPr>
        <w:t xml:space="preserve"> </w:t>
      </w:r>
    </w:p>
    <w:p w:rsidR="00624D60" w:rsidRDefault="00624D60" w:rsidP="002A1D39">
      <w:pPr>
        <w:jc w:val="both"/>
        <w:rPr>
          <w:rFonts w:eastAsia="宋体"/>
          <w:lang w:eastAsia="zh-CN"/>
        </w:rPr>
      </w:pPr>
    </w:p>
    <w:p w:rsidR="00624D60" w:rsidRPr="00AE412C" w:rsidRDefault="00624D60" w:rsidP="00624D60">
      <w:pPr>
        <w:suppressAutoHyphens/>
        <w:autoSpaceDN/>
        <w:adjustRightInd/>
        <w:jc w:val="both"/>
        <w:rPr>
          <w:rFonts w:eastAsia="宋体"/>
          <w:b/>
          <w:lang w:eastAsia="zh-CN"/>
        </w:rPr>
      </w:pPr>
      <w:r w:rsidRPr="00AE412C">
        <w:rPr>
          <w:rFonts w:eastAsia="宋体"/>
          <w:b/>
          <w:lang w:eastAsia="zh-CN"/>
        </w:rPr>
        <w:t>2.</w:t>
      </w:r>
      <w:r>
        <w:rPr>
          <w:rFonts w:eastAsia="宋体"/>
          <w:b/>
          <w:lang w:eastAsia="zh-CN"/>
        </w:rPr>
        <w:t>2</w:t>
      </w:r>
      <w:r w:rsidRPr="00AE412C">
        <w:rPr>
          <w:rFonts w:eastAsia="宋体"/>
          <w:b/>
          <w:lang w:eastAsia="zh-CN"/>
        </w:rPr>
        <w:t xml:space="preserve"> </w:t>
      </w:r>
      <w:r>
        <w:rPr>
          <w:rFonts w:eastAsia="宋体"/>
          <w:b/>
          <w:lang w:eastAsia="zh-CN"/>
        </w:rPr>
        <w:t>On L1-RSRP report</w:t>
      </w:r>
      <w:r w:rsidR="00730373">
        <w:rPr>
          <w:rFonts w:eastAsia="宋体"/>
          <w:b/>
          <w:lang w:eastAsia="zh-CN"/>
        </w:rPr>
        <w:t>ing</w:t>
      </w:r>
      <w:r>
        <w:rPr>
          <w:rFonts w:eastAsia="宋体"/>
          <w:b/>
          <w:lang w:eastAsia="zh-CN"/>
        </w:rPr>
        <w:t xml:space="preserve"> requirement for NR HST</w:t>
      </w:r>
    </w:p>
    <w:p w:rsidR="00624D60" w:rsidRDefault="00624D60" w:rsidP="00624D60">
      <w:pPr>
        <w:overflowPunct/>
        <w:autoSpaceDE/>
        <w:autoSpaceDN/>
        <w:adjustRightInd/>
        <w:jc w:val="both"/>
        <w:textAlignment w:val="auto"/>
        <w:rPr>
          <w:rFonts w:eastAsia="宋体"/>
          <w:lang w:eastAsia="zh-CN"/>
        </w:rPr>
      </w:pPr>
      <w:r>
        <w:rPr>
          <w:rFonts w:eastAsia="宋体"/>
          <w:lang w:eastAsia="zh-CN"/>
        </w:rPr>
        <w:t xml:space="preserve">For </w:t>
      </w:r>
      <w:r w:rsidR="0079326B">
        <w:rPr>
          <w:rFonts w:eastAsia="宋体"/>
          <w:lang w:eastAsia="zh-CN"/>
        </w:rPr>
        <w:t xml:space="preserve">L1 RSRP, it was agreed to reuse R15 SSB/CSI-RS </w:t>
      </w:r>
      <w:r w:rsidR="00D457ED">
        <w:rPr>
          <w:rFonts w:eastAsia="宋体"/>
          <w:lang w:eastAsia="zh-CN"/>
        </w:rPr>
        <w:t xml:space="preserve">based L1-RSRP reporting </w:t>
      </w:r>
      <w:r w:rsidR="0079326B">
        <w:rPr>
          <w:rFonts w:eastAsia="宋体"/>
          <w:lang w:eastAsia="zh-CN"/>
        </w:rPr>
        <w:t>requirements</w:t>
      </w:r>
      <w:r w:rsidR="00D457ED">
        <w:rPr>
          <w:rFonts w:eastAsia="宋体"/>
          <w:lang w:eastAsia="zh-CN"/>
        </w:rPr>
        <w:t xml:space="preserve"> except the scaling factor is FFS</w:t>
      </w:r>
      <w:r>
        <w:rPr>
          <w:rFonts w:eastAsia="宋体"/>
          <w:lang w:eastAsia="zh-CN"/>
        </w:rPr>
        <w:t>.</w:t>
      </w:r>
    </w:p>
    <w:p w:rsidR="00624D60" w:rsidRPr="00560093" w:rsidRDefault="00194DBB" w:rsidP="00624D60">
      <w:pPr>
        <w:jc w:val="both"/>
        <w:rPr>
          <w:rFonts w:eastAsia="宋体"/>
          <w:lang w:eastAsia="zh-CN"/>
        </w:rPr>
      </w:pPr>
      <w:r>
        <w:rPr>
          <w:rFonts w:eastAsia="宋体"/>
          <w:lang w:eastAsia="zh-CN"/>
        </w:rPr>
        <w:t xml:space="preserve">The resource for L1-RSRP should be SSB of the serving cell or CSI-RS for CSI. This is different from both RLM/BFR and RRM. </w:t>
      </w:r>
      <w:r w:rsidR="00E41148">
        <w:rPr>
          <w:rFonts w:eastAsia="宋体"/>
          <w:lang w:eastAsia="zh-CN"/>
        </w:rPr>
        <w:t xml:space="preserve">Hence we doubt whether it is really proper if the L3 conclusion on the 1.5x factor is directly applied </w:t>
      </w:r>
      <w:r w:rsidR="00350960">
        <w:rPr>
          <w:rFonts w:eastAsia="宋体"/>
          <w:lang w:eastAsia="zh-CN"/>
        </w:rPr>
        <w:t>to</w:t>
      </w:r>
      <w:r w:rsidR="00E41148">
        <w:rPr>
          <w:rFonts w:eastAsia="宋体"/>
          <w:lang w:eastAsia="zh-CN"/>
        </w:rPr>
        <w:t xml:space="preserve"> L1-RSRP. In our view, n</w:t>
      </w:r>
      <w:r>
        <w:rPr>
          <w:rFonts w:eastAsia="宋体"/>
          <w:lang w:eastAsia="zh-CN"/>
        </w:rPr>
        <w:t xml:space="preserve">etwork has good flexibility in </w:t>
      </w:r>
      <w:r w:rsidR="009B656F">
        <w:rPr>
          <w:rFonts w:eastAsia="宋体"/>
          <w:lang w:eastAsia="zh-CN"/>
        </w:rPr>
        <w:t>configuration</w:t>
      </w:r>
      <w:r w:rsidR="009B656F">
        <w:rPr>
          <w:rFonts w:eastAsia="宋体"/>
          <w:lang w:eastAsia="zh-CN"/>
        </w:rPr>
        <w:t xml:space="preserve"> of </w:t>
      </w:r>
      <w:r>
        <w:rPr>
          <w:rFonts w:eastAsia="宋体"/>
          <w:lang w:eastAsia="zh-CN"/>
        </w:rPr>
        <w:t>CSI-RS for CSI</w:t>
      </w:r>
      <w:r w:rsidR="003F5B8B">
        <w:rPr>
          <w:rFonts w:eastAsia="宋体"/>
          <w:lang w:eastAsia="zh-CN"/>
        </w:rPr>
        <w:t>,</w:t>
      </w:r>
      <w:r>
        <w:rPr>
          <w:rFonts w:eastAsia="宋体"/>
          <w:lang w:eastAsia="zh-CN"/>
        </w:rPr>
        <w:t xml:space="preserve"> </w:t>
      </w:r>
      <w:r w:rsidR="003F5B8B">
        <w:rPr>
          <w:rFonts w:eastAsia="宋体"/>
          <w:lang w:eastAsia="zh-CN"/>
        </w:rPr>
        <w:t>hence the case of CSI-RS and DRX cycle misalignment</w:t>
      </w:r>
      <w:r>
        <w:rPr>
          <w:rFonts w:eastAsia="宋体"/>
          <w:lang w:eastAsia="zh-CN"/>
        </w:rPr>
        <w:t xml:space="preserve"> </w:t>
      </w:r>
      <w:r w:rsidR="003F5B8B">
        <w:rPr>
          <w:rFonts w:eastAsia="宋体"/>
          <w:lang w:eastAsia="zh-CN"/>
        </w:rPr>
        <w:t xml:space="preserve">can be minimized. Moreover, in some deployment of HST, L1-RSRP is important since it may provide gNB the </w:t>
      </w:r>
      <w:r w:rsidR="004E29DB">
        <w:rPr>
          <w:rFonts w:eastAsia="宋体"/>
          <w:lang w:eastAsia="zh-CN"/>
        </w:rPr>
        <w:t xml:space="preserve">beam quality </w:t>
      </w:r>
      <w:r w:rsidR="003F5B8B">
        <w:rPr>
          <w:rFonts w:eastAsia="宋体"/>
          <w:lang w:eastAsia="zh-CN"/>
        </w:rPr>
        <w:t xml:space="preserve">information </w:t>
      </w:r>
      <w:r w:rsidR="004E29DB">
        <w:rPr>
          <w:rFonts w:eastAsia="宋体"/>
          <w:lang w:eastAsia="zh-CN"/>
        </w:rPr>
        <w:t xml:space="preserve">for potential </w:t>
      </w:r>
      <w:r w:rsidR="003F5B8B">
        <w:rPr>
          <w:rFonts w:eastAsia="宋体"/>
          <w:lang w:eastAsia="zh-CN"/>
        </w:rPr>
        <w:t xml:space="preserve">TCI state switch. </w:t>
      </w:r>
      <w:r w:rsidR="00FE3ADB">
        <w:rPr>
          <w:rFonts w:eastAsia="宋体"/>
          <w:lang w:eastAsia="zh-CN"/>
        </w:rPr>
        <w:t>Therefore, in our understanding, it is more reasonable to remove the scaling factor 1.5x.</w:t>
      </w:r>
    </w:p>
    <w:p w:rsidR="00624D60" w:rsidRDefault="00624D60" w:rsidP="00624D60">
      <w:pPr>
        <w:jc w:val="both"/>
        <w:rPr>
          <w:rFonts w:eastAsia="宋体"/>
          <w:b/>
          <w:lang w:eastAsia="zh-CN"/>
        </w:rPr>
      </w:pPr>
      <w:r>
        <w:rPr>
          <w:rFonts w:eastAsia="宋体"/>
          <w:b/>
          <w:lang w:eastAsia="zh-CN"/>
        </w:rPr>
        <w:t>Proposal</w:t>
      </w:r>
      <w:r w:rsidR="00194DBB">
        <w:rPr>
          <w:rFonts w:eastAsia="宋体"/>
          <w:b/>
          <w:lang w:eastAsia="zh-CN"/>
        </w:rPr>
        <w:t xml:space="preserve"> 2</w:t>
      </w:r>
      <w:r>
        <w:rPr>
          <w:rFonts w:eastAsia="宋体"/>
          <w:b/>
          <w:lang w:eastAsia="zh-CN"/>
        </w:rPr>
        <w:t xml:space="preserve">: For </w:t>
      </w:r>
      <w:r w:rsidR="00FE3ADB">
        <w:rPr>
          <w:rFonts w:eastAsia="宋体"/>
          <w:b/>
          <w:lang w:eastAsia="zh-CN"/>
        </w:rPr>
        <w:t>L1-RSRP reporting</w:t>
      </w:r>
      <w:r>
        <w:rPr>
          <w:rFonts w:eastAsia="宋体"/>
          <w:b/>
          <w:lang w:eastAsia="zh-CN"/>
        </w:rPr>
        <w:t xml:space="preserve">, the scaling factor 1.5 can be </w:t>
      </w:r>
      <w:r w:rsidR="00FE3ADB">
        <w:rPr>
          <w:rFonts w:eastAsia="宋体"/>
          <w:b/>
          <w:lang w:eastAsia="zh-CN"/>
        </w:rPr>
        <w:t>removed</w:t>
      </w:r>
      <w:r w:rsidR="001209ED">
        <w:rPr>
          <w:rFonts w:eastAsia="宋体"/>
          <w:b/>
          <w:lang w:eastAsia="zh-CN"/>
        </w:rPr>
        <w:t xml:space="preserve"> for NR HST</w:t>
      </w:r>
      <w:r>
        <w:rPr>
          <w:rFonts w:eastAsia="宋体"/>
          <w:b/>
          <w:lang w:eastAsia="zh-CN"/>
        </w:rPr>
        <w:t xml:space="preserve">. </w:t>
      </w:r>
    </w:p>
    <w:p w:rsidR="00624D60" w:rsidRPr="00624D60" w:rsidRDefault="00624D60" w:rsidP="002A1D39">
      <w:pPr>
        <w:jc w:val="both"/>
        <w:rPr>
          <w:rFonts w:eastAsia="宋体"/>
          <w:lang w:eastAsia="zh-CN"/>
        </w:rPr>
      </w:pPr>
    </w:p>
    <w:p w:rsidR="00F0112B" w:rsidRPr="007C5A28" w:rsidRDefault="00F0112B" w:rsidP="0036197E">
      <w:pPr>
        <w:suppressAutoHyphens/>
        <w:autoSpaceDN/>
        <w:adjustRightInd/>
        <w:jc w:val="both"/>
        <w:rPr>
          <w:rFonts w:eastAsia="宋体"/>
          <w:b/>
          <w:lang w:eastAsia="zh-CN"/>
        </w:rPr>
      </w:pPr>
    </w:p>
    <w:p w:rsidR="002A1D39" w:rsidRPr="00C96D46" w:rsidRDefault="002A1D39" w:rsidP="002A1D39">
      <w:pPr>
        <w:pStyle w:val="1"/>
        <w:jc w:val="both"/>
        <w:rPr>
          <w:rFonts w:eastAsia="宋体"/>
          <w:lang w:eastAsia="zh-CN"/>
        </w:rPr>
      </w:pPr>
      <w:r w:rsidRPr="00C96D46">
        <w:rPr>
          <w:rFonts w:eastAsia="宋体" w:hint="eastAsia"/>
          <w:lang w:eastAsia="zh-CN"/>
        </w:rPr>
        <w:t>Conclusion</w:t>
      </w:r>
    </w:p>
    <w:p w:rsidR="006D39C4" w:rsidRDefault="006D39C4" w:rsidP="006D39C4">
      <w:pPr>
        <w:jc w:val="both"/>
        <w:rPr>
          <w:rFonts w:eastAsia="宋体"/>
          <w:b/>
          <w:lang w:eastAsia="zh-CN"/>
        </w:rPr>
      </w:pPr>
      <w:r>
        <w:rPr>
          <w:rFonts w:eastAsia="宋体"/>
          <w:lang w:eastAsia="zh-CN"/>
        </w:rPr>
        <w:t>Based on above analysis, we have following proposals</w:t>
      </w:r>
    </w:p>
    <w:p w:rsidR="006D39C4" w:rsidRDefault="006D39C4" w:rsidP="006D39C4">
      <w:pPr>
        <w:jc w:val="both"/>
        <w:rPr>
          <w:rFonts w:eastAsia="宋体"/>
          <w:b/>
          <w:lang w:eastAsia="zh-CN"/>
        </w:rPr>
      </w:pPr>
      <w:r>
        <w:rPr>
          <w:rFonts w:eastAsia="宋体"/>
          <w:b/>
          <w:lang w:eastAsia="zh-CN"/>
        </w:rPr>
        <w:t>Proposal 1: For RLM and BFD, the scaling factor 1.5 can be kept</w:t>
      </w:r>
      <w:r w:rsidR="00C62F60">
        <w:rPr>
          <w:rFonts w:eastAsia="宋体"/>
          <w:b/>
          <w:lang w:eastAsia="zh-CN"/>
        </w:rPr>
        <w:t xml:space="preserve"> for NR HST</w:t>
      </w:r>
      <w:r>
        <w:rPr>
          <w:rFonts w:eastAsia="宋体"/>
          <w:b/>
          <w:lang w:eastAsia="zh-CN"/>
        </w:rPr>
        <w:t xml:space="preserve">. </w:t>
      </w:r>
    </w:p>
    <w:p w:rsidR="006D39C4" w:rsidRDefault="006D39C4" w:rsidP="006D39C4">
      <w:pPr>
        <w:jc w:val="both"/>
        <w:rPr>
          <w:rFonts w:eastAsia="宋体"/>
          <w:b/>
          <w:lang w:eastAsia="zh-CN"/>
        </w:rPr>
      </w:pPr>
      <w:r>
        <w:rPr>
          <w:rFonts w:eastAsia="宋体"/>
          <w:b/>
          <w:lang w:eastAsia="zh-CN"/>
        </w:rPr>
        <w:t>Proposal 2: For L1-RSRP reporting, the scaling factor 1.5 can be removed</w:t>
      </w:r>
      <w:r w:rsidR="00C62F60">
        <w:rPr>
          <w:rFonts w:eastAsia="宋体"/>
          <w:b/>
          <w:lang w:eastAsia="zh-CN"/>
        </w:rPr>
        <w:t xml:space="preserve"> for NR HST</w:t>
      </w:r>
      <w:bookmarkStart w:id="2" w:name="_GoBack"/>
      <w:bookmarkEnd w:id="2"/>
      <w:r>
        <w:rPr>
          <w:rFonts w:eastAsia="宋体"/>
          <w:b/>
          <w:lang w:eastAsia="zh-CN"/>
        </w:rPr>
        <w:t xml:space="preserve">. </w:t>
      </w:r>
    </w:p>
    <w:p w:rsidR="00BC6643" w:rsidRPr="006D39C4" w:rsidRDefault="00BC6643" w:rsidP="00AF6AF9">
      <w:pPr>
        <w:jc w:val="both"/>
        <w:rPr>
          <w:rFonts w:eastAsia="宋体"/>
          <w:b/>
          <w:lang w:eastAsia="zh-CN"/>
        </w:rPr>
      </w:pPr>
    </w:p>
    <w:p w:rsidR="002A1D39" w:rsidRDefault="002A1D39" w:rsidP="002A1D39">
      <w:pPr>
        <w:pStyle w:val="1"/>
        <w:numPr>
          <w:ilvl w:val="0"/>
          <w:numId w:val="0"/>
        </w:numPr>
        <w:jc w:val="both"/>
        <w:rPr>
          <w:rFonts w:eastAsia="宋体"/>
          <w:lang w:eastAsia="zh-CN"/>
        </w:rPr>
      </w:pPr>
      <w:r w:rsidRPr="00C96D46">
        <w:t>References</w:t>
      </w:r>
    </w:p>
    <w:p w:rsidR="002A1D39" w:rsidRPr="003E3CC7" w:rsidRDefault="002A1D39" w:rsidP="002A1D39">
      <w:pPr>
        <w:pStyle w:val="a5"/>
        <w:rPr>
          <w:rFonts w:eastAsia="宋体"/>
          <w:lang w:eastAsia="zh-CN"/>
        </w:rPr>
      </w:pPr>
      <w:bookmarkStart w:id="3" w:name="_Ref20844613"/>
      <w:r>
        <w:rPr>
          <w:rFonts w:eastAsia="宋体"/>
          <w:lang w:eastAsia="zh-CN"/>
        </w:rPr>
        <w:t>[</w:t>
      </w:r>
      <w:bookmarkEnd w:id="3"/>
      <w:r w:rsidR="00045651">
        <w:rPr>
          <w:rFonts w:eastAsia="宋体"/>
          <w:lang w:eastAsia="zh-CN"/>
        </w:rPr>
        <w:t>1</w:t>
      </w:r>
      <w:r>
        <w:rPr>
          <w:rFonts w:eastAsia="宋体"/>
          <w:lang w:eastAsia="zh-CN"/>
        </w:rPr>
        <w:t xml:space="preserve">] </w:t>
      </w:r>
      <w:r w:rsidR="006B26C5">
        <w:rPr>
          <w:rFonts w:eastAsia="宋体"/>
          <w:lang w:eastAsia="zh-CN"/>
        </w:rPr>
        <w:t xml:space="preserve"> </w:t>
      </w:r>
      <w:r w:rsidR="00BC2BD7" w:rsidRPr="00BC2BD7">
        <w:rPr>
          <w:rFonts w:eastAsia="宋体"/>
          <w:lang w:eastAsia="zh-CN"/>
        </w:rPr>
        <w:t>R4-</w:t>
      </w:r>
      <w:r w:rsidR="006033CB">
        <w:rPr>
          <w:rFonts w:eastAsia="宋体"/>
          <w:lang w:eastAsia="zh-CN"/>
        </w:rPr>
        <w:t>2002253</w:t>
      </w:r>
      <w:r w:rsidR="00BC2BD7" w:rsidRPr="00BC2BD7">
        <w:rPr>
          <w:rFonts w:eastAsia="宋体"/>
          <w:lang w:eastAsia="zh-CN"/>
        </w:rPr>
        <w:tab/>
        <w:t>WF on RRM for NR HST</w:t>
      </w:r>
      <w:r w:rsidR="00BC2BD7">
        <w:rPr>
          <w:rFonts w:eastAsia="宋体"/>
          <w:lang w:eastAsia="zh-CN"/>
        </w:rPr>
        <w:t xml:space="preserve">, CMCC. </w:t>
      </w:r>
      <w:r w:rsidR="00FA5CD6">
        <w:rPr>
          <w:rFonts w:eastAsia="宋体"/>
          <w:lang w:eastAsia="zh-CN"/>
        </w:rPr>
        <w:t xml:space="preserve"> </w:t>
      </w:r>
      <w:r w:rsidR="00BC2BD7">
        <w:rPr>
          <w:rFonts w:eastAsia="宋体"/>
          <w:lang w:eastAsia="zh-CN"/>
        </w:rPr>
        <w:t>RAN4#9</w:t>
      </w:r>
      <w:r w:rsidR="006033CB">
        <w:rPr>
          <w:rFonts w:eastAsia="宋体"/>
          <w:lang w:eastAsia="zh-CN"/>
        </w:rPr>
        <w:t>4e</w:t>
      </w:r>
    </w:p>
    <w:p w:rsidR="000E0342" w:rsidRPr="000E0342" w:rsidRDefault="002E1CC6" w:rsidP="000E0342">
      <w:pPr>
        <w:pStyle w:val="a5"/>
        <w:rPr>
          <w:rFonts w:eastAsia="宋体"/>
          <w:lang w:eastAsia="zh-CN"/>
        </w:rPr>
      </w:pPr>
      <w:bookmarkStart w:id="4" w:name="_Ref20844674"/>
      <w:r>
        <w:rPr>
          <w:rFonts w:eastAsia="宋体" w:hint="eastAsia"/>
          <w:lang w:eastAsia="zh-CN"/>
        </w:rPr>
        <w:t>[</w:t>
      </w:r>
      <w:r w:rsidR="0016514C">
        <w:rPr>
          <w:rFonts w:eastAsia="宋体"/>
          <w:lang w:eastAsia="zh-CN"/>
        </w:rPr>
        <w:t>2</w:t>
      </w:r>
      <w:r>
        <w:rPr>
          <w:rFonts w:eastAsia="宋体" w:hint="eastAsia"/>
          <w:lang w:eastAsia="zh-CN"/>
        </w:rPr>
        <w:t>]</w:t>
      </w:r>
      <w:r>
        <w:rPr>
          <w:rFonts w:eastAsia="宋体"/>
          <w:lang w:eastAsia="zh-CN"/>
        </w:rPr>
        <w:t xml:space="preserve">  </w:t>
      </w:r>
      <w:bookmarkEnd w:id="4"/>
      <w:r w:rsidR="000E0342">
        <w:rPr>
          <w:rFonts w:eastAsia="宋体"/>
          <w:lang w:eastAsia="zh-CN"/>
        </w:rPr>
        <w:t>TS 38.133 v15.8.0</w:t>
      </w:r>
    </w:p>
    <w:p w:rsidR="002A1D39" w:rsidRDefault="002A1D39" w:rsidP="002A1D39">
      <w:pPr>
        <w:pStyle w:val="a5"/>
        <w:rPr>
          <w:rFonts w:eastAsia="宋体"/>
          <w:lang w:eastAsia="zh-CN"/>
        </w:rPr>
      </w:pPr>
    </w:p>
    <w:sectPr w:rsidR="002A1D39"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BAD" w:rsidRDefault="00FF6BAD" w:rsidP="002A1D39">
      <w:pPr>
        <w:spacing w:after="0"/>
      </w:pPr>
      <w:r>
        <w:separator/>
      </w:r>
    </w:p>
  </w:endnote>
  <w:endnote w:type="continuationSeparator" w:id="0">
    <w:p w:rsidR="00FF6BAD" w:rsidRDefault="00FF6BAD"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E563C" w:rsidRDefault="00BE563C" w:rsidP="00BE563C">
    <w:pPr>
      <w:pStyle w:val="a3"/>
    </w:pPr>
  </w:p>
  <w:p w:rsidR="00BE563C" w:rsidRDefault="00BE563C"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376BEB">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376BEB">
      <w:rPr>
        <w:bCs/>
        <w:noProof/>
      </w:rPr>
      <w:t>2</w:t>
    </w:r>
    <w:r>
      <w:rPr>
        <w:b/>
        <w:bCs/>
        <w:sz w:val="24"/>
        <w:szCs w:val="24"/>
      </w:rPr>
      <w:fldChar w:fldCharType="end"/>
    </w:r>
  </w:p>
  <w:p w:rsidR="00BE563C" w:rsidRPr="002D07B9" w:rsidRDefault="00BE563C" w:rsidP="00BE563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BAD" w:rsidRDefault="00FF6BAD" w:rsidP="002A1D39">
      <w:pPr>
        <w:spacing w:after="0"/>
      </w:pPr>
      <w:r>
        <w:separator/>
      </w:r>
    </w:p>
  </w:footnote>
  <w:footnote w:type="continuationSeparator" w:id="0">
    <w:p w:rsidR="00FF6BAD" w:rsidRDefault="00FF6BAD" w:rsidP="002A1D3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24822"/>
    <w:multiLevelType w:val="hybridMultilevel"/>
    <w:tmpl w:val="E5F0E4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4B2AFA"/>
    <w:multiLevelType w:val="hybridMultilevel"/>
    <w:tmpl w:val="D2B40430"/>
    <w:lvl w:ilvl="0" w:tplc="6E72A67C">
      <w:start w:val="240"/>
      <w:numFmt w:val="bullet"/>
      <w:lvlText w:val="-"/>
      <w:lvlJc w:val="left"/>
      <w:pPr>
        <w:ind w:left="780" w:hanging="420"/>
      </w:pPr>
      <w:rPr>
        <w:rFonts w:ascii="Calibri" w:eastAsia="MS Mincho" w:hAnsi="Calibri" w:cs="Calibri" w:hint="default"/>
      </w:rPr>
    </w:lvl>
    <w:lvl w:ilvl="1" w:tplc="89DAE062">
      <w:start w:val="1"/>
      <w:numFmt w:val="bullet"/>
      <w:lvlText w:val="•"/>
      <w:lvlJc w:val="left"/>
      <w:pPr>
        <w:ind w:left="1200" w:hanging="420"/>
      </w:pPr>
      <w:rPr>
        <w:rFonts w:ascii="Arial" w:hAnsi="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 w15:restartNumberingAfterBreak="0">
    <w:nsid w:val="054C7588"/>
    <w:multiLevelType w:val="hybridMultilevel"/>
    <w:tmpl w:val="7C44BA06"/>
    <w:lvl w:ilvl="0" w:tplc="6E72A67C">
      <w:start w:val="240"/>
      <w:numFmt w:val="bullet"/>
      <w:lvlText w:val="-"/>
      <w:lvlJc w:val="left"/>
      <w:pPr>
        <w:ind w:left="780" w:hanging="420"/>
      </w:pPr>
      <w:rPr>
        <w:rFonts w:ascii="Calibri" w:eastAsia="MS Mincho" w:hAnsi="Calibri" w:cs="Calibri"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07B905AD"/>
    <w:multiLevelType w:val="hybridMultilevel"/>
    <w:tmpl w:val="EDFA2D1C"/>
    <w:lvl w:ilvl="0" w:tplc="008AF6EE">
      <w:start w:val="1"/>
      <w:numFmt w:val="bullet"/>
      <w:lvlText w:val="•"/>
      <w:lvlJc w:val="left"/>
      <w:pPr>
        <w:tabs>
          <w:tab w:val="num" w:pos="720"/>
        </w:tabs>
        <w:ind w:left="720" w:hanging="360"/>
      </w:pPr>
      <w:rPr>
        <w:rFonts w:ascii="Arial" w:hAnsi="Arial" w:hint="default"/>
      </w:rPr>
    </w:lvl>
    <w:lvl w:ilvl="1" w:tplc="B7EEDE08">
      <w:numFmt w:val="bullet"/>
      <w:lvlText w:val="–"/>
      <w:lvlJc w:val="left"/>
      <w:pPr>
        <w:tabs>
          <w:tab w:val="num" w:pos="1440"/>
        </w:tabs>
        <w:ind w:left="1440" w:hanging="360"/>
      </w:pPr>
      <w:rPr>
        <w:rFonts w:ascii="Arial" w:hAnsi="Arial" w:hint="default"/>
      </w:rPr>
    </w:lvl>
    <w:lvl w:ilvl="2" w:tplc="8D5CA3D2">
      <w:numFmt w:val="bullet"/>
      <w:lvlText w:val=""/>
      <w:lvlJc w:val="left"/>
      <w:pPr>
        <w:tabs>
          <w:tab w:val="num" w:pos="2160"/>
        </w:tabs>
        <w:ind w:left="2160" w:hanging="360"/>
      </w:pPr>
      <w:rPr>
        <w:rFonts w:ascii="Wingdings" w:hAnsi="Wingdings" w:hint="default"/>
      </w:rPr>
    </w:lvl>
    <w:lvl w:ilvl="3" w:tplc="361644C0" w:tentative="1">
      <w:start w:val="1"/>
      <w:numFmt w:val="bullet"/>
      <w:lvlText w:val="•"/>
      <w:lvlJc w:val="left"/>
      <w:pPr>
        <w:tabs>
          <w:tab w:val="num" w:pos="2880"/>
        </w:tabs>
        <w:ind w:left="2880" w:hanging="360"/>
      </w:pPr>
      <w:rPr>
        <w:rFonts w:ascii="Arial" w:hAnsi="Arial" w:hint="default"/>
      </w:rPr>
    </w:lvl>
    <w:lvl w:ilvl="4" w:tplc="04D24EFE" w:tentative="1">
      <w:start w:val="1"/>
      <w:numFmt w:val="bullet"/>
      <w:lvlText w:val="•"/>
      <w:lvlJc w:val="left"/>
      <w:pPr>
        <w:tabs>
          <w:tab w:val="num" w:pos="3600"/>
        </w:tabs>
        <w:ind w:left="3600" w:hanging="360"/>
      </w:pPr>
      <w:rPr>
        <w:rFonts w:ascii="Arial" w:hAnsi="Arial" w:hint="default"/>
      </w:rPr>
    </w:lvl>
    <w:lvl w:ilvl="5" w:tplc="C74AE01A" w:tentative="1">
      <w:start w:val="1"/>
      <w:numFmt w:val="bullet"/>
      <w:lvlText w:val="•"/>
      <w:lvlJc w:val="left"/>
      <w:pPr>
        <w:tabs>
          <w:tab w:val="num" w:pos="4320"/>
        </w:tabs>
        <w:ind w:left="4320" w:hanging="360"/>
      </w:pPr>
      <w:rPr>
        <w:rFonts w:ascii="Arial" w:hAnsi="Arial" w:hint="default"/>
      </w:rPr>
    </w:lvl>
    <w:lvl w:ilvl="6" w:tplc="06A406BA" w:tentative="1">
      <w:start w:val="1"/>
      <w:numFmt w:val="bullet"/>
      <w:lvlText w:val="•"/>
      <w:lvlJc w:val="left"/>
      <w:pPr>
        <w:tabs>
          <w:tab w:val="num" w:pos="5040"/>
        </w:tabs>
        <w:ind w:left="5040" w:hanging="360"/>
      </w:pPr>
      <w:rPr>
        <w:rFonts w:ascii="Arial" w:hAnsi="Arial" w:hint="default"/>
      </w:rPr>
    </w:lvl>
    <w:lvl w:ilvl="7" w:tplc="4F7CD100" w:tentative="1">
      <w:start w:val="1"/>
      <w:numFmt w:val="bullet"/>
      <w:lvlText w:val="•"/>
      <w:lvlJc w:val="left"/>
      <w:pPr>
        <w:tabs>
          <w:tab w:val="num" w:pos="5760"/>
        </w:tabs>
        <w:ind w:left="5760" w:hanging="360"/>
      </w:pPr>
      <w:rPr>
        <w:rFonts w:ascii="Arial" w:hAnsi="Arial" w:hint="default"/>
      </w:rPr>
    </w:lvl>
    <w:lvl w:ilvl="8" w:tplc="AA0897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D77EEC"/>
    <w:multiLevelType w:val="hybridMultilevel"/>
    <w:tmpl w:val="0C2A20FA"/>
    <w:lvl w:ilvl="0" w:tplc="7166DCEA">
      <w:start w:val="1"/>
      <w:numFmt w:val="bullet"/>
      <w:lvlText w:val="–"/>
      <w:lvlJc w:val="left"/>
      <w:pPr>
        <w:tabs>
          <w:tab w:val="num" w:pos="720"/>
        </w:tabs>
        <w:ind w:left="720" w:hanging="360"/>
      </w:pPr>
      <w:rPr>
        <w:rFonts w:ascii="Arial" w:hAnsi="Arial" w:hint="default"/>
      </w:rPr>
    </w:lvl>
    <w:lvl w:ilvl="1" w:tplc="A61AAF8A">
      <w:start w:val="1"/>
      <w:numFmt w:val="bullet"/>
      <w:lvlText w:val="–"/>
      <w:lvlJc w:val="left"/>
      <w:pPr>
        <w:tabs>
          <w:tab w:val="num" w:pos="1440"/>
        </w:tabs>
        <w:ind w:left="1440" w:hanging="360"/>
      </w:pPr>
      <w:rPr>
        <w:rFonts w:ascii="Arial" w:hAnsi="Arial" w:hint="default"/>
      </w:rPr>
    </w:lvl>
    <w:lvl w:ilvl="2" w:tplc="D644873A">
      <w:numFmt w:val="bullet"/>
      <w:lvlText w:val="•"/>
      <w:lvlJc w:val="left"/>
      <w:pPr>
        <w:tabs>
          <w:tab w:val="num" w:pos="2160"/>
        </w:tabs>
        <w:ind w:left="2160" w:hanging="360"/>
      </w:pPr>
      <w:rPr>
        <w:rFonts w:ascii="Arial" w:hAnsi="Arial" w:hint="default"/>
      </w:rPr>
    </w:lvl>
    <w:lvl w:ilvl="3" w:tplc="402C35F0" w:tentative="1">
      <w:start w:val="1"/>
      <w:numFmt w:val="bullet"/>
      <w:lvlText w:val="–"/>
      <w:lvlJc w:val="left"/>
      <w:pPr>
        <w:tabs>
          <w:tab w:val="num" w:pos="2880"/>
        </w:tabs>
        <w:ind w:left="2880" w:hanging="360"/>
      </w:pPr>
      <w:rPr>
        <w:rFonts w:ascii="Arial" w:hAnsi="Arial" w:hint="default"/>
      </w:rPr>
    </w:lvl>
    <w:lvl w:ilvl="4" w:tplc="9E8CEB5A" w:tentative="1">
      <w:start w:val="1"/>
      <w:numFmt w:val="bullet"/>
      <w:lvlText w:val="–"/>
      <w:lvlJc w:val="left"/>
      <w:pPr>
        <w:tabs>
          <w:tab w:val="num" w:pos="3600"/>
        </w:tabs>
        <w:ind w:left="3600" w:hanging="360"/>
      </w:pPr>
      <w:rPr>
        <w:rFonts w:ascii="Arial" w:hAnsi="Arial" w:hint="default"/>
      </w:rPr>
    </w:lvl>
    <w:lvl w:ilvl="5" w:tplc="71066DE2" w:tentative="1">
      <w:start w:val="1"/>
      <w:numFmt w:val="bullet"/>
      <w:lvlText w:val="–"/>
      <w:lvlJc w:val="left"/>
      <w:pPr>
        <w:tabs>
          <w:tab w:val="num" w:pos="4320"/>
        </w:tabs>
        <w:ind w:left="4320" w:hanging="360"/>
      </w:pPr>
      <w:rPr>
        <w:rFonts w:ascii="Arial" w:hAnsi="Arial" w:hint="default"/>
      </w:rPr>
    </w:lvl>
    <w:lvl w:ilvl="6" w:tplc="E00E35BE" w:tentative="1">
      <w:start w:val="1"/>
      <w:numFmt w:val="bullet"/>
      <w:lvlText w:val="–"/>
      <w:lvlJc w:val="left"/>
      <w:pPr>
        <w:tabs>
          <w:tab w:val="num" w:pos="5040"/>
        </w:tabs>
        <w:ind w:left="5040" w:hanging="360"/>
      </w:pPr>
      <w:rPr>
        <w:rFonts w:ascii="Arial" w:hAnsi="Arial" w:hint="default"/>
      </w:rPr>
    </w:lvl>
    <w:lvl w:ilvl="7" w:tplc="399223DE" w:tentative="1">
      <w:start w:val="1"/>
      <w:numFmt w:val="bullet"/>
      <w:lvlText w:val="–"/>
      <w:lvlJc w:val="left"/>
      <w:pPr>
        <w:tabs>
          <w:tab w:val="num" w:pos="5760"/>
        </w:tabs>
        <w:ind w:left="5760" w:hanging="360"/>
      </w:pPr>
      <w:rPr>
        <w:rFonts w:ascii="Arial" w:hAnsi="Arial" w:hint="default"/>
      </w:rPr>
    </w:lvl>
    <w:lvl w:ilvl="8" w:tplc="82DEEB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B62DCF"/>
    <w:multiLevelType w:val="hybridMultilevel"/>
    <w:tmpl w:val="326A85FA"/>
    <w:lvl w:ilvl="0" w:tplc="35485F0E">
      <w:start w:val="1"/>
      <w:numFmt w:val="lowerRoman"/>
      <w:lvlText w:val="%1) "/>
      <w:lvlJc w:val="righ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9E6793"/>
    <w:multiLevelType w:val="multilevel"/>
    <w:tmpl w:val="7DB8794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E366BF"/>
    <w:multiLevelType w:val="multilevel"/>
    <w:tmpl w:val="1292E5BE"/>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197096D"/>
    <w:multiLevelType w:val="multilevel"/>
    <w:tmpl w:val="8E840030"/>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16F26768"/>
    <w:multiLevelType w:val="hybridMultilevel"/>
    <w:tmpl w:val="766C8F52"/>
    <w:lvl w:ilvl="0" w:tplc="04090019">
      <w:start w:val="1"/>
      <w:numFmt w:val="lowerLetter"/>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6E6795"/>
    <w:multiLevelType w:val="hybridMultilevel"/>
    <w:tmpl w:val="FE50CAC2"/>
    <w:lvl w:ilvl="0" w:tplc="0AE8C4B6">
      <w:start w:val="1"/>
      <w:numFmt w:val="bullet"/>
      <w:lvlText w:val="•"/>
      <w:lvlJc w:val="left"/>
      <w:pPr>
        <w:tabs>
          <w:tab w:val="num" w:pos="720"/>
        </w:tabs>
        <w:ind w:left="720" w:hanging="360"/>
      </w:pPr>
      <w:rPr>
        <w:rFonts w:ascii="Arial" w:hAnsi="Arial" w:hint="default"/>
      </w:rPr>
    </w:lvl>
    <w:lvl w:ilvl="1" w:tplc="315CDF4E">
      <w:numFmt w:val="bullet"/>
      <w:lvlText w:val="–"/>
      <w:lvlJc w:val="left"/>
      <w:pPr>
        <w:tabs>
          <w:tab w:val="num" w:pos="1440"/>
        </w:tabs>
        <w:ind w:left="1440" w:hanging="360"/>
      </w:pPr>
      <w:rPr>
        <w:rFonts w:ascii="Arial" w:hAnsi="Arial" w:hint="default"/>
      </w:rPr>
    </w:lvl>
    <w:lvl w:ilvl="2" w:tplc="6EBE00E6" w:tentative="1">
      <w:start w:val="1"/>
      <w:numFmt w:val="bullet"/>
      <w:lvlText w:val="•"/>
      <w:lvlJc w:val="left"/>
      <w:pPr>
        <w:tabs>
          <w:tab w:val="num" w:pos="2160"/>
        </w:tabs>
        <w:ind w:left="2160" w:hanging="360"/>
      </w:pPr>
      <w:rPr>
        <w:rFonts w:ascii="Arial" w:hAnsi="Arial" w:hint="default"/>
      </w:rPr>
    </w:lvl>
    <w:lvl w:ilvl="3" w:tplc="F1F851A0" w:tentative="1">
      <w:start w:val="1"/>
      <w:numFmt w:val="bullet"/>
      <w:lvlText w:val="•"/>
      <w:lvlJc w:val="left"/>
      <w:pPr>
        <w:tabs>
          <w:tab w:val="num" w:pos="2880"/>
        </w:tabs>
        <w:ind w:left="2880" w:hanging="360"/>
      </w:pPr>
      <w:rPr>
        <w:rFonts w:ascii="Arial" w:hAnsi="Arial" w:hint="default"/>
      </w:rPr>
    </w:lvl>
    <w:lvl w:ilvl="4" w:tplc="BA087504" w:tentative="1">
      <w:start w:val="1"/>
      <w:numFmt w:val="bullet"/>
      <w:lvlText w:val="•"/>
      <w:lvlJc w:val="left"/>
      <w:pPr>
        <w:tabs>
          <w:tab w:val="num" w:pos="3600"/>
        </w:tabs>
        <w:ind w:left="3600" w:hanging="360"/>
      </w:pPr>
      <w:rPr>
        <w:rFonts w:ascii="Arial" w:hAnsi="Arial" w:hint="default"/>
      </w:rPr>
    </w:lvl>
    <w:lvl w:ilvl="5" w:tplc="8062A28A" w:tentative="1">
      <w:start w:val="1"/>
      <w:numFmt w:val="bullet"/>
      <w:lvlText w:val="•"/>
      <w:lvlJc w:val="left"/>
      <w:pPr>
        <w:tabs>
          <w:tab w:val="num" w:pos="4320"/>
        </w:tabs>
        <w:ind w:left="4320" w:hanging="360"/>
      </w:pPr>
      <w:rPr>
        <w:rFonts w:ascii="Arial" w:hAnsi="Arial" w:hint="default"/>
      </w:rPr>
    </w:lvl>
    <w:lvl w:ilvl="6" w:tplc="07301A86" w:tentative="1">
      <w:start w:val="1"/>
      <w:numFmt w:val="bullet"/>
      <w:lvlText w:val="•"/>
      <w:lvlJc w:val="left"/>
      <w:pPr>
        <w:tabs>
          <w:tab w:val="num" w:pos="5040"/>
        </w:tabs>
        <w:ind w:left="5040" w:hanging="360"/>
      </w:pPr>
      <w:rPr>
        <w:rFonts w:ascii="Arial" w:hAnsi="Arial" w:hint="default"/>
      </w:rPr>
    </w:lvl>
    <w:lvl w:ilvl="7" w:tplc="D918ED38" w:tentative="1">
      <w:start w:val="1"/>
      <w:numFmt w:val="bullet"/>
      <w:lvlText w:val="•"/>
      <w:lvlJc w:val="left"/>
      <w:pPr>
        <w:tabs>
          <w:tab w:val="num" w:pos="5760"/>
        </w:tabs>
        <w:ind w:left="5760" w:hanging="360"/>
      </w:pPr>
      <w:rPr>
        <w:rFonts w:ascii="Arial" w:hAnsi="Arial" w:hint="default"/>
      </w:rPr>
    </w:lvl>
    <w:lvl w:ilvl="8" w:tplc="363850F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185249"/>
    <w:multiLevelType w:val="hybridMultilevel"/>
    <w:tmpl w:val="DE94911E"/>
    <w:lvl w:ilvl="0" w:tplc="AE1CE8B0">
      <w:start w:val="1"/>
      <w:numFmt w:val="bullet"/>
      <w:lvlText w:val="–"/>
      <w:lvlJc w:val="left"/>
      <w:pPr>
        <w:tabs>
          <w:tab w:val="num" w:pos="720"/>
        </w:tabs>
        <w:ind w:left="720" w:hanging="360"/>
      </w:pPr>
      <w:rPr>
        <w:rFonts w:ascii="Arial" w:hAnsi="Arial" w:hint="default"/>
      </w:rPr>
    </w:lvl>
    <w:lvl w:ilvl="1" w:tplc="413049BC">
      <w:start w:val="1"/>
      <w:numFmt w:val="bullet"/>
      <w:lvlText w:val="–"/>
      <w:lvlJc w:val="left"/>
      <w:pPr>
        <w:tabs>
          <w:tab w:val="num" w:pos="1440"/>
        </w:tabs>
        <w:ind w:left="1440" w:hanging="360"/>
      </w:pPr>
      <w:rPr>
        <w:rFonts w:ascii="Arial" w:hAnsi="Arial" w:hint="default"/>
      </w:rPr>
    </w:lvl>
    <w:lvl w:ilvl="2" w:tplc="43742138">
      <w:numFmt w:val="bullet"/>
      <w:lvlText w:val="•"/>
      <w:lvlJc w:val="left"/>
      <w:pPr>
        <w:tabs>
          <w:tab w:val="num" w:pos="2160"/>
        </w:tabs>
        <w:ind w:left="2160" w:hanging="360"/>
      </w:pPr>
      <w:rPr>
        <w:rFonts w:ascii="Arial" w:hAnsi="Arial" w:hint="default"/>
      </w:rPr>
    </w:lvl>
    <w:lvl w:ilvl="3" w:tplc="E124DF6C" w:tentative="1">
      <w:start w:val="1"/>
      <w:numFmt w:val="bullet"/>
      <w:lvlText w:val="–"/>
      <w:lvlJc w:val="left"/>
      <w:pPr>
        <w:tabs>
          <w:tab w:val="num" w:pos="2880"/>
        </w:tabs>
        <w:ind w:left="2880" w:hanging="360"/>
      </w:pPr>
      <w:rPr>
        <w:rFonts w:ascii="Arial" w:hAnsi="Arial" w:hint="default"/>
      </w:rPr>
    </w:lvl>
    <w:lvl w:ilvl="4" w:tplc="ABF8D666" w:tentative="1">
      <w:start w:val="1"/>
      <w:numFmt w:val="bullet"/>
      <w:lvlText w:val="–"/>
      <w:lvlJc w:val="left"/>
      <w:pPr>
        <w:tabs>
          <w:tab w:val="num" w:pos="3600"/>
        </w:tabs>
        <w:ind w:left="3600" w:hanging="360"/>
      </w:pPr>
      <w:rPr>
        <w:rFonts w:ascii="Arial" w:hAnsi="Arial" w:hint="default"/>
      </w:rPr>
    </w:lvl>
    <w:lvl w:ilvl="5" w:tplc="86CCCE28" w:tentative="1">
      <w:start w:val="1"/>
      <w:numFmt w:val="bullet"/>
      <w:lvlText w:val="–"/>
      <w:lvlJc w:val="left"/>
      <w:pPr>
        <w:tabs>
          <w:tab w:val="num" w:pos="4320"/>
        </w:tabs>
        <w:ind w:left="4320" w:hanging="360"/>
      </w:pPr>
      <w:rPr>
        <w:rFonts w:ascii="Arial" w:hAnsi="Arial" w:hint="default"/>
      </w:rPr>
    </w:lvl>
    <w:lvl w:ilvl="6" w:tplc="92FEC4AC" w:tentative="1">
      <w:start w:val="1"/>
      <w:numFmt w:val="bullet"/>
      <w:lvlText w:val="–"/>
      <w:lvlJc w:val="left"/>
      <w:pPr>
        <w:tabs>
          <w:tab w:val="num" w:pos="5040"/>
        </w:tabs>
        <w:ind w:left="5040" w:hanging="360"/>
      </w:pPr>
      <w:rPr>
        <w:rFonts w:ascii="Arial" w:hAnsi="Arial" w:hint="default"/>
      </w:rPr>
    </w:lvl>
    <w:lvl w:ilvl="7" w:tplc="AB486718" w:tentative="1">
      <w:start w:val="1"/>
      <w:numFmt w:val="bullet"/>
      <w:lvlText w:val="–"/>
      <w:lvlJc w:val="left"/>
      <w:pPr>
        <w:tabs>
          <w:tab w:val="num" w:pos="5760"/>
        </w:tabs>
        <w:ind w:left="5760" w:hanging="360"/>
      </w:pPr>
      <w:rPr>
        <w:rFonts w:ascii="Arial" w:hAnsi="Arial" w:hint="default"/>
      </w:rPr>
    </w:lvl>
    <w:lvl w:ilvl="8" w:tplc="8F6231C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9A30428"/>
    <w:multiLevelType w:val="multilevel"/>
    <w:tmpl w:val="BF246E74"/>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C89435E"/>
    <w:multiLevelType w:val="hybridMultilevel"/>
    <w:tmpl w:val="4CD85DE6"/>
    <w:lvl w:ilvl="0" w:tplc="BEF2E0D0">
      <w:start w:val="1"/>
      <w:numFmt w:val="bullet"/>
      <w:lvlText w:val="–"/>
      <w:lvlJc w:val="left"/>
      <w:pPr>
        <w:tabs>
          <w:tab w:val="num" w:pos="720"/>
        </w:tabs>
        <w:ind w:left="720" w:hanging="360"/>
      </w:pPr>
      <w:rPr>
        <w:rFonts w:ascii="Arial" w:hAnsi="Arial" w:hint="default"/>
      </w:rPr>
    </w:lvl>
    <w:lvl w:ilvl="1" w:tplc="08AE3F60">
      <w:start w:val="1"/>
      <w:numFmt w:val="bullet"/>
      <w:lvlText w:val="–"/>
      <w:lvlJc w:val="left"/>
      <w:pPr>
        <w:tabs>
          <w:tab w:val="num" w:pos="1440"/>
        </w:tabs>
        <w:ind w:left="1440" w:hanging="360"/>
      </w:pPr>
      <w:rPr>
        <w:rFonts w:ascii="Arial" w:hAnsi="Arial" w:hint="default"/>
      </w:rPr>
    </w:lvl>
    <w:lvl w:ilvl="2" w:tplc="BF06E400">
      <w:numFmt w:val="bullet"/>
      <w:lvlText w:val="•"/>
      <w:lvlJc w:val="left"/>
      <w:pPr>
        <w:tabs>
          <w:tab w:val="num" w:pos="2160"/>
        </w:tabs>
        <w:ind w:left="2160" w:hanging="360"/>
      </w:pPr>
      <w:rPr>
        <w:rFonts w:ascii="Arial" w:hAnsi="Arial" w:hint="default"/>
      </w:rPr>
    </w:lvl>
    <w:lvl w:ilvl="3" w:tplc="7BA87412" w:tentative="1">
      <w:start w:val="1"/>
      <w:numFmt w:val="bullet"/>
      <w:lvlText w:val="–"/>
      <w:lvlJc w:val="left"/>
      <w:pPr>
        <w:tabs>
          <w:tab w:val="num" w:pos="2880"/>
        </w:tabs>
        <w:ind w:left="2880" w:hanging="360"/>
      </w:pPr>
      <w:rPr>
        <w:rFonts w:ascii="Arial" w:hAnsi="Arial" w:hint="default"/>
      </w:rPr>
    </w:lvl>
    <w:lvl w:ilvl="4" w:tplc="7B5258C2" w:tentative="1">
      <w:start w:val="1"/>
      <w:numFmt w:val="bullet"/>
      <w:lvlText w:val="–"/>
      <w:lvlJc w:val="left"/>
      <w:pPr>
        <w:tabs>
          <w:tab w:val="num" w:pos="3600"/>
        </w:tabs>
        <w:ind w:left="3600" w:hanging="360"/>
      </w:pPr>
      <w:rPr>
        <w:rFonts w:ascii="Arial" w:hAnsi="Arial" w:hint="default"/>
      </w:rPr>
    </w:lvl>
    <w:lvl w:ilvl="5" w:tplc="702A8C24" w:tentative="1">
      <w:start w:val="1"/>
      <w:numFmt w:val="bullet"/>
      <w:lvlText w:val="–"/>
      <w:lvlJc w:val="left"/>
      <w:pPr>
        <w:tabs>
          <w:tab w:val="num" w:pos="4320"/>
        </w:tabs>
        <w:ind w:left="4320" w:hanging="360"/>
      </w:pPr>
      <w:rPr>
        <w:rFonts w:ascii="Arial" w:hAnsi="Arial" w:hint="default"/>
      </w:rPr>
    </w:lvl>
    <w:lvl w:ilvl="6" w:tplc="E334CDB2" w:tentative="1">
      <w:start w:val="1"/>
      <w:numFmt w:val="bullet"/>
      <w:lvlText w:val="–"/>
      <w:lvlJc w:val="left"/>
      <w:pPr>
        <w:tabs>
          <w:tab w:val="num" w:pos="5040"/>
        </w:tabs>
        <w:ind w:left="5040" w:hanging="360"/>
      </w:pPr>
      <w:rPr>
        <w:rFonts w:ascii="Arial" w:hAnsi="Arial" w:hint="default"/>
      </w:rPr>
    </w:lvl>
    <w:lvl w:ilvl="7" w:tplc="A6605B48" w:tentative="1">
      <w:start w:val="1"/>
      <w:numFmt w:val="bullet"/>
      <w:lvlText w:val="–"/>
      <w:lvlJc w:val="left"/>
      <w:pPr>
        <w:tabs>
          <w:tab w:val="num" w:pos="5760"/>
        </w:tabs>
        <w:ind w:left="5760" w:hanging="360"/>
      </w:pPr>
      <w:rPr>
        <w:rFonts w:ascii="Arial" w:hAnsi="Arial" w:hint="default"/>
      </w:rPr>
    </w:lvl>
    <w:lvl w:ilvl="8" w:tplc="5B4CEC9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A10469"/>
    <w:multiLevelType w:val="hybridMultilevel"/>
    <w:tmpl w:val="DDC2EF78"/>
    <w:lvl w:ilvl="0" w:tplc="83EC76BC">
      <w:start w:val="1"/>
      <w:numFmt w:val="bullet"/>
      <w:lvlText w:val="•"/>
      <w:lvlJc w:val="left"/>
      <w:pPr>
        <w:tabs>
          <w:tab w:val="num" w:pos="720"/>
        </w:tabs>
        <w:ind w:left="720" w:hanging="360"/>
      </w:pPr>
      <w:rPr>
        <w:rFonts w:ascii="Arial" w:hAnsi="Arial" w:hint="default"/>
      </w:rPr>
    </w:lvl>
    <w:lvl w:ilvl="1" w:tplc="7F7426A2">
      <w:numFmt w:val="bullet"/>
      <w:lvlText w:val="–"/>
      <w:lvlJc w:val="left"/>
      <w:pPr>
        <w:tabs>
          <w:tab w:val="num" w:pos="1440"/>
        </w:tabs>
        <w:ind w:left="1440" w:hanging="360"/>
      </w:pPr>
      <w:rPr>
        <w:rFonts w:ascii="Arial" w:hAnsi="Arial" w:hint="default"/>
      </w:rPr>
    </w:lvl>
    <w:lvl w:ilvl="2" w:tplc="76343404" w:tentative="1">
      <w:start w:val="1"/>
      <w:numFmt w:val="bullet"/>
      <w:lvlText w:val="•"/>
      <w:lvlJc w:val="left"/>
      <w:pPr>
        <w:tabs>
          <w:tab w:val="num" w:pos="2160"/>
        </w:tabs>
        <w:ind w:left="2160" w:hanging="360"/>
      </w:pPr>
      <w:rPr>
        <w:rFonts w:ascii="Arial" w:hAnsi="Arial" w:hint="default"/>
      </w:rPr>
    </w:lvl>
    <w:lvl w:ilvl="3" w:tplc="C40ECEB8" w:tentative="1">
      <w:start w:val="1"/>
      <w:numFmt w:val="bullet"/>
      <w:lvlText w:val="•"/>
      <w:lvlJc w:val="left"/>
      <w:pPr>
        <w:tabs>
          <w:tab w:val="num" w:pos="2880"/>
        </w:tabs>
        <w:ind w:left="2880" w:hanging="360"/>
      </w:pPr>
      <w:rPr>
        <w:rFonts w:ascii="Arial" w:hAnsi="Arial" w:hint="default"/>
      </w:rPr>
    </w:lvl>
    <w:lvl w:ilvl="4" w:tplc="EAA0A458" w:tentative="1">
      <w:start w:val="1"/>
      <w:numFmt w:val="bullet"/>
      <w:lvlText w:val="•"/>
      <w:lvlJc w:val="left"/>
      <w:pPr>
        <w:tabs>
          <w:tab w:val="num" w:pos="3600"/>
        </w:tabs>
        <w:ind w:left="3600" w:hanging="360"/>
      </w:pPr>
      <w:rPr>
        <w:rFonts w:ascii="Arial" w:hAnsi="Arial" w:hint="default"/>
      </w:rPr>
    </w:lvl>
    <w:lvl w:ilvl="5" w:tplc="699E414A" w:tentative="1">
      <w:start w:val="1"/>
      <w:numFmt w:val="bullet"/>
      <w:lvlText w:val="•"/>
      <w:lvlJc w:val="left"/>
      <w:pPr>
        <w:tabs>
          <w:tab w:val="num" w:pos="4320"/>
        </w:tabs>
        <w:ind w:left="4320" w:hanging="360"/>
      </w:pPr>
      <w:rPr>
        <w:rFonts w:ascii="Arial" w:hAnsi="Arial" w:hint="default"/>
      </w:rPr>
    </w:lvl>
    <w:lvl w:ilvl="6" w:tplc="02DCF4EE" w:tentative="1">
      <w:start w:val="1"/>
      <w:numFmt w:val="bullet"/>
      <w:lvlText w:val="•"/>
      <w:lvlJc w:val="left"/>
      <w:pPr>
        <w:tabs>
          <w:tab w:val="num" w:pos="5040"/>
        </w:tabs>
        <w:ind w:left="5040" w:hanging="360"/>
      </w:pPr>
      <w:rPr>
        <w:rFonts w:ascii="Arial" w:hAnsi="Arial" w:hint="default"/>
      </w:rPr>
    </w:lvl>
    <w:lvl w:ilvl="7" w:tplc="E4B6AEA0" w:tentative="1">
      <w:start w:val="1"/>
      <w:numFmt w:val="bullet"/>
      <w:lvlText w:val="•"/>
      <w:lvlJc w:val="left"/>
      <w:pPr>
        <w:tabs>
          <w:tab w:val="num" w:pos="5760"/>
        </w:tabs>
        <w:ind w:left="5760" w:hanging="360"/>
      </w:pPr>
      <w:rPr>
        <w:rFonts w:ascii="Arial" w:hAnsi="Arial" w:hint="default"/>
      </w:rPr>
    </w:lvl>
    <w:lvl w:ilvl="8" w:tplc="AFE0CFC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9472906"/>
    <w:multiLevelType w:val="multilevel"/>
    <w:tmpl w:val="F7DECA4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9D019D5"/>
    <w:multiLevelType w:val="hybridMultilevel"/>
    <w:tmpl w:val="53FC8310"/>
    <w:lvl w:ilvl="0" w:tplc="63E4800E">
      <w:start w:val="1"/>
      <w:numFmt w:val="bullet"/>
      <w:lvlText w:val="•"/>
      <w:lvlJc w:val="left"/>
      <w:pPr>
        <w:tabs>
          <w:tab w:val="num" w:pos="720"/>
        </w:tabs>
        <w:ind w:left="720" w:hanging="360"/>
      </w:pPr>
      <w:rPr>
        <w:rFonts w:ascii="Arial" w:hAnsi="Arial" w:hint="default"/>
      </w:rPr>
    </w:lvl>
    <w:lvl w:ilvl="1" w:tplc="17BA8EE6" w:tentative="1">
      <w:start w:val="1"/>
      <w:numFmt w:val="bullet"/>
      <w:lvlText w:val="•"/>
      <w:lvlJc w:val="left"/>
      <w:pPr>
        <w:tabs>
          <w:tab w:val="num" w:pos="1440"/>
        </w:tabs>
        <w:ind w:left="1440" w:hanging="360"/>
      </w:pPr>
      <w:rPr>
        <w:rFonts w:ascii="Arial" w:hAnsi="Arial" w:hint="default"/>
      </w:rPr>
    </w:lvl>
    <w:lvl w:ilvl="2" w:tplc="A8A2EBC6" w:tentative="1">
      <w:start w:val="1"/>
      <w:numFmt w:val="bullet"/>
      <w:lvlText w:val="•"/>
      <w:lvlJc w:val="left"/>
      <w:pPr>
        <w:tabs>
          <w:tab w:val="num" w:pos="2160"/>
        </w:tabs>
        <w:ind w:left="2160" w:hanging="360"/>
      </w:pPr>
      <w:rPr>
        <w:rFonts w:ascii="Arial" w:hAnsi="Arial" w:hint="default"/>
      </w:rPr>
    </w:lvl>
    <w:lvl w:ilvl="3" w:tplc="CBE81C4C" w:tentative="1">
      <w:start w:val="1"/>
      <w:numFmt w:val="bullet"/>
      <w:lvlText w:val="•"/>
      <w:lvlJc w:val="left"/>
      <w:pPr>
        <w:tabs>
          <w:tab w:val="num" w:pos="2880"/>
        </w:tabs>
        <w:ind w:left="2880" w:hanging="360"/>
      </w:pPr>
      <w:rPr>
        <w:rFonts w:ascii="Arial" w:hAnsi="Arial" w:hint="default"/>
      </w:rPr>
    </w:lvl>
    <w:lvl w:ilvl="4" w:tplc="068ED7FA" w:tentative="1">
      <w:start w:val="1"/>
      <w:numFmt w:val="bullet"/>
      <w:lvlText w:val="•"/>
      <w:lvlJc w:val="left"/>
      <w:pPr>
        <w:tabs>
          <w:tab w:val="num" w:pos="3600"/>
        </w:tabs>
        <w:ind w:left="3600" w:hanging="360"/>
      </w:pPr>
      <w:rPr>
        <w:rFonts w:ascii="Arial" w:hAnsi="Arial" w:hint="default"/>
      </w:rPr>
    </w:lvl>
    <w:lvl w:ilvl="5" w:tplc="4CAA9572" w:tentative="1">
      <w:start w:val="1"/>
      <w:numFmt w:val="bullet"/>
      <w:lvlText w:val="•"/>
      <w:lvlJc w:val="left"/>
      <w:pPr>
        <w:tabs>
          <w:tab w:val="num" w:pos="4320"/>
        </w:tabs>
        <w:ind w:left="4320" w:hanging="360"/>
      </w:pPr>
      <w:rPr>
        <w:rFonts w:ascii="Arial" w:hAnsi="Arial" w:hint="default"/>
      </w:rPr>
    </w:lvl>
    <w:lvl w:ilvl="6" w:tplc="CF2EC060" w:tentative="1">
      <w:start w:val="1"/>
      <w:numFmt w:val="bullet"/>
      <w:lvlText w:val="•"/>
      <w:lvlJc w:val="left"/>
      <w:pPr>
        <w:tabs>
          <w:tab w:val="num" w:pos="5040"/>
        </w:tabs>
        <w:ind w:left="5040" w:hanging="360"/>
      </w:pPr>
      <w:rPr>
        <w:rFonts w:ascii="Arial" w:hAnsi="Arial" w:hint="default"/>
      </w:rPr>
    </w:lvl>
    <w:lvl w:ilvl="7" w:tplc="BDEA576E" w:tentative="1">
      <w:start w:val="1"/>
      <w:numFmt w:val="bullet"/>
      <w:lvlText w:val="•"/>
      <w:lvlJc w:val="left"/>
      <w:pPr>
        <w:tabs>
          <w:tab w:val="num" w:pos="5760"/>
        </w:tabs>
        <w:ind w:left="5760" w:hanging="360"/>
      </w:pPr>
      <w:rPr>
        <w:rFonts w:ascii="Arial" w:hAnsi="Arial" w:hint="default"/>
      </w:rPr>
    </w:lvl>
    <w:lvl w:ilvl="8" w:tplc="9DECFD2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44F59F0"/>
    <w:multiLevelType w:val="multilevel"/>
    <w:tmpl w:val="D8C245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88A1EB9"/>
    <w:multiLevelType w:val="multilevel"/>
    <w:tmpl w:val="A126AE3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240"/>
      <w:numFmt w:val="bullet"/>
      <w:lvlText w:val="-"/>
      <w:lvlJc w:val="left"/>
      <w:pPr>
        <w:ind w:left="1440" w:hanging="360"/>
      </w:pPr>
      <w:rPr>
        <w:rFonts w:ascii="Calibri" w:eastAsia="MS Mincho" w:hAnsi="Calibri" w:cs="Calibri"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BEC740F"/>
    <w:multiLevelType w:val="multilevel"/>
    <w:tmpl w:val="9DE4CDA6"/>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F2B79C5"/>
    <w:multiLevelType w:val="hybridMultilevel"/>
    <w:tmpl w:val="7F9272B4"/>
    <w:lvl w:ilvl="0" w:tplc="C736DC16">
      <w:start w:val="1"/>
      <w:numFmt w:val="bullet"/>
      <w:lvlText w:val="–"/>
      <w:lvlJc w:val="left"/>
      <w:pPr>
        <w:tabs>
          <w:tab w:val="num" w:pos="720"/>
        </w:tabs>
        <w:ind w:left="720" w:hanging="360"/>
      </w:pPr>
      <w:rPr>
        <w:rFonts w:ascii="Arial" w:hAnsi="Arial" w:hint="default"/>
      </w:rPr>
    </w:lvl>
    <w:lvl w:ilvl="1" w:tplc="F0547D26">
      <w:start w:val="1"/>
      <w:numFmt w:val="bullet"/>
      <w:lvlText w:val="–"/>
      <w:lvlJc w:val="left"/>
      <w:pPr>
        <w:tabs>
          <w:tab w:val="num" w:pos="1440"/>
        </w:tabs>
        <w:ind w:left="1440" w:hanging="360"/>
      </w:pPr>
      <w:rPr>
        <w:rFonts w:ascii="Arial" w:hAnsi="Arial" w:hint="default"/>
      </w:rPr>
    </w:lvl>
    <w:lvl w:ilvl="2" w:tplc="B1245188">
      <w:numFmt w:val="bullet"/>
      <w:lvlText w:val="•"/>
      <w:lvlJc w:val="left"/>
      <w:pPr>
        <w:tabs>
          <w:tab w:val="num" w:pos="2160"/>
        </w:tabs>
        <w:ind w:left="2160" w:hanging="360"/>
      </w:pPr>
      <w:rPr>
        <w:rFonts w:ascii="Arial" w:hAnsi="Arial" w:hint="default"/>
      </w:rPr>
    </w:lvl>
    <w:lvl w:ilvl="3" w:tplc="4C0CF170" w:tentative="1">
      <w:start w:val="1"/>
      <w:numFmt w:val="bullet"/>
      <w:lvlText w:val="–"/>
      <w:lvlJc w:val="left"/>
      <w:pPr>
        <w:tabs>
          <w:tab w:val="num" w:pos="2880"/>
        </w:tabs>
        <w:ind w:left="2880" w:hanging="360"/>
      </w:pPr>
      <w:rPr>
        <w:rFonts w:ascii="Arial" w:hAnsi="Arial" w:hint="default"/>
      </w:rPr>
    </w:lvl>
    <w:lvl w:ilvl="4" w:tplc="DCE242BE" w:tentative="1">
      <w:start w:val="1"/>
      <w:numFmt w:val="bullet"/>
      <w:lvlText w:val="–"/>
      <w:lvlJc w:val="left"/>
      <w:pPr>
        <w:tabs>
          <w:tab w:val="num" w:pos="3600"/>
        </w:tabs>
        <w:ind w:left="3600" w:hanging="360"/>
      </w:pPr>
      <w:rPr>
        <w:rFonts w:ascii="Arial" w:hAnsi="Arial" w:hint="default"/>
      </w:rPr>
    </w:lvl>
    <w:lvl w:ilvl="5" w:tplc="BEFA1824" w:tentative="1">
      <w:start w:val="1"/>
      <w:numFmt w:val="bullet"/>
      <w:lvlText w:val="–"/>
      <w:lvlJc w:val="left"/>
      <w:pPr>
        <w:tabs>
          <w:tab w:val="num" w:pos="4320"/>
        </w:tabs>
        <w:ind w:left="4320" w:hanging="360"/>
      </w:pPr>
      <w:rPr>
        <w:rFonts w:ascii="Arial" w:hAnsi="Arial" w:hint="default"/>
      </w:rPr>
    </w:lvl>
    <w:lvl w:ilvl="6" w:tplc="8AF2E7CE" w:tentative="1">
      <w:start w:val="1"/>
      <w:numFmt w:val="bullet"/>
      <w:lvlText w:val="–"/>
      <w:lvlJc w:val="left"/>
      <w:pPr>
        <w:tabs>
          <w:tab w:val="num" w:pos="5040"/>
        </w:tabs>
        <w:ind w:left="5040" w:hanging="360"/>
      </w:pPr>
      <w:rPr>
        <w:rFonts w:ascii="Arial" w:hAnsi="Arial" w:hint="default"/>
      </w:rPr>
    </w:lvl>
    <w:lvl w:ilvl="7" w:tplc="73445526" w:tentative="1">
      <w:start w:val="1"/>
      <w:numFmt w:val="bullet"/>
      <w:lvlText w:val="–"/>
      <w:lvlJc w:val="left"/>
      <w:pPr>
        <w:tabs>
          <w:tab w:val="num" w:pos="5760"/>
        </w:tabs>
        <w:ind w:left="5760" w:hanging="360"/>
      </w:pPr>
      <w:rPr>
        <w:rFonts w:ascii="Arial" w:hAnsi="Arial" w:hint="default"/>
      </w:rPr>
    </w:lvl>
    <w:lvl w:ilvl="8" w:tplc="1C2890C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FEF4213"/>
    <w:multiLevelType w:val="hybridMultilevel"/>
    <w:tmpl w:val="155E1D4E"/>
    <w:lvl w:ilvl="0" w:tplc="A600C090">
      <w:start w:val="1"/>
      <w:numFmt w:val="bullet"/>
      <w:lvlText w:val="•"/>
      <w:lvlJc w:val="left"/>
      <w:pPr>
        <w:tabs>
          <w:tab w:val="num" w:pos="720"/>
        </w:tabs>
        <w:ind w:left="720" w:hanging="360"/>
      </w:pPr>
      <w:rPr>
        <w:rFonts w:ascii="Arial" w:hAnsi="Arial" w:hint="default"/>
      </w:rPr>
    </w:lvl>
    <w:lvl w:ilvl="1" w:tplc="FF82B44A" w:tentative="1">
      <w:start w:val="1"/>
      <w:numFmt w:val="bullet"/>
      <w:lvlText w:val="•"/>
      <w:lvlJc w:val="left"/>
      <w:pPr>
        <w:tabs>
          <w:tab w:val="num" w:pos="1440"/>
        </w:tabs>
        <w:ind w:left="1440" w:hanging="360"/>
      </w:pPr>
      <w:rPr>
        <w:rFonts w:ascii="Arial" w:hAnsi="Arial" w:hint="default"/>
      </w:rPr>
    </w:lvl>
    <w:lvl w:ilvl="2" w:tplc="2C9840D2" w:tentative="1">
      <w:start w:val="1"/>
      <w:numFmt w:val="bullet"/>
      <w:lvlText w:val="•"/>
      <w:lvlJc w:val="left"/>
      <w:pPr>
        <w:tabs>
          <w:tab w:val="num" w:pos="2160"/>
        </w:tabs>
        <w:ind w:left="2160" w:hanging="360"/>
      </w:pPr>
      <w:rPr>
        <w:rFonts w:ascii="Arial" w:hAnsi="Arial" w:hint="default"/>
      </w:rPr>
    </w:lvl>
    <w:lvl w:ilvl="3" w:tplc="05E8EA0A" w:tentative="1">
      <w:start w:val="1"/>
      <w:numFmt w:val="bullet"/>
      <w:lvlText w:val="•"/>
      <w:lvlJc w:val="left"/>
      <w:pPr>
        <w:tabs>
          <w:tab w:val="num" w:pos="2880"/>
        </w:tabs>
        <w:ind w:left="2880" w:hanging="360"/>
      </w:pPr>
      <w:rPr>
        <w:rFonts w:ascii="Arial" w:hAnsi="Arial" w:hint="default"/>
      </w:rPr>
    </w:lvl>
    <w:lvl w:ilvl="4" w:tplc="253A8F56" w:tentative="1">
      <w:start w:val="1"/>
      <w:numFmt w:val="bullet"/>
      <w:lvlText w:val="•"/>
      <w:lvlJc w:val="left"/>
      <w:pPr>
        <w:tabs>
          <w:tab w:val="num" w:pos="3600"/>
        </w:tabs>
        <w:ind w:left="3600" w:hanging="360"/>
      </w:pPr>
      <w:rPr>
        <w:rFonts w:ascii="Arial" w:hAnsi="Arial" w:hint="default"/>
      </w:rPr>
    </w:lvl>
    <w:lvl w:ilvl="5" w:tplc="63984C52" w:tentative="1">
      <w:start w:val="1"/>
      <w:numFmt w:val="bullet"/>
      <w:lvlText w:val="•"/>
      <w:lvlJc w:val="left"/>
      <w:pPr>
        <w:tabs>
          <w:tab w:val="num" w:pos="4320"/>
        </w:tabs>
        <w:ind w:left="4320" w:hanging="360"/>
      </w:pPr>
      <w:rPr>
        <w:rFonts w:ascii="Arial" w:hAnsi="Arial" w:hint="default"/>
      </w:rPr>
    </w:lvl>
    <w:lvl w:ilvl="6" w:tplc="6FB4B1C2" w:tentative="1">
      <w:start w:val="1"/>
      <w:numFmt w:val="bullet"/>
      <w:lvlText w:val="•"/>
      <w:lvlJc w:val="left"/>
      <w:pPr>
        <w:tabs>
          <w:tab w:val="num" w:pos="5040"/>
        </w:tabs>
        <w:ind w:left="5040" w:hanging="360"/>
      </w:pPr>
      <w:rPr>
        <w:rFonts w:ascii="Arial" w:hAnsi="Arial" w:hint="default"/>
      </w:rPr>
    </w:lvl>
    <w:lvl w:ilvl="7" w:tplc="F162E7C2" w:tentative="1">
      <w:start w:val="1"/>
      <w:numFmt w:val="bullet"/>
      <w:lvlText w:val="•"/>
      <w:lvlJc w:val="left"/>
      <w:pPr>
        <w:tabs>
          <w:tab w:val="num" w:pos="5760"/>
        </w:tabs>
        <w:ind w:left="5760" w:hanging="360"/>
      </w:pPr>
      <w:rPr>
        <w:rFonts w:ascii="Arial" w:hAnsi="Arial" w:hint="default"/>
      </w:rPr>
    </w:lvl>
    <w:lvl w:ilvl="8" w:tplc="B4BC1C4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2095C54"/>
    <w:multiLevelType w:val="hybridMultilevel"/>
    <w:tmpl w:val="A192D460"/>
    <w:lvl w:ilvl="0" w:tplc="1CE03E70">
      <w:start w:val="1"/>
      <w:numFmt w:val="bullet"/>
      <w:lvlText w:val="•"/>
      <w:lvlJc w:val="left"/>
      <w:pPr>
        <w:tabs>
          <w:tab w:val="num" w:pos="720"/>
        </w:tabs>
        <w:ind w:left="720" w:hanging="360"/>
      </w:pPr>
      <w:rPr>
        <w:rFonts w:ascii="Arial" w:hAnsi="Arial" w:hint="default"/>
      </w:rPr>
    </w:lvl>
    <w:lvl w:ilvl="1" w:tplc="DD8E51FE" w:tentative="1">
      <w:start w:val="1"/>
      <w:numFmt w:val="bullet"/>
      <w:lvlText w:val="•"/>
      <w:lvlJc w:val="left"/>
      <w:pPr>
        <w:tabs>
          <w:tab w:val="num" w:pos="1440"/>
        </w:tabs>
        <w:ind w:left="1440" w:hanging="360"/>
      </w:pPr>
      <w:rPr>
        <w:rFonts w:ascii="Arial" w:hAnsi="Arial" w:hint="default"/>
      </w:rPr>
    </w:lvl>
    <w:lvl w:ilvl="2" w:tplc="FDCE77FC">
      <w:start w:val="1"/>
      <w:numFmt w:val="bullet"/>
      <w:lvlText w:val="•"/>
      <w:lvlJc w:val="left"/>
      <w:pPr>
        <w:tabs>
          <w:tab w:val="num" w:pos="2160"/>
        </w:tabs>
        <w:ind w:left="2160" w:hanging="360"/>
      </w:pPr>
      <w:rPr>
        <w:rFonts w:ascii="Arial" w:hAnsi="Arial" w:hint="default"/>
      </w:rPr>
    </w:lvl>
    <w:lvl w:ilvl="3" w:tplc="992254EC" w:tentative="1">
      <w:start w:val="1"/>
      <w:numFmt w:val="bullet"/>
      <w:lvlText w:val="•"/>
      <w:lvlJc w:val="left"/>
      <w:pPr>
        <w:tabs>
          <w:tab w:val="num" w:pos="2880"/>
        </w:tabs>
        <w:ind w:left="2880" w:hanging="360"/>
      </w:pPr>
      <w:rPr>
        <w:rFonts w:ascii="Arial" w:hAnsi="Arial" w:hint="default"/>
      </w:rPr>
    </w:lvl>
    <w:lvl w:ilvl="4" w:tplc="55DC5AB6" w:tentative="1">
      <w:start w:val="1"/>
      <w:numFmt w:val="bullet"/>
      <w:lvlText w:val="•"/>
      <w:lvlJc w:val="left"/>
      <w:pPr>
        <w:tabs>
          <w:tab w:val="num" w:pos="3600"/>
        </w:tabs>
        <w:ind w:left="3600" w:hanging="360"/>
      </w:pPr>
      <w:rPr>
        <w:rFonts w:ascii="Arial" w:hAnsi="Arial" w:hint="default"/>
      </w:rPr>
    </w:lvl>
    <w:lvl w:ilvl="5" w:tplc="534C1D9E" w:tentative="1">
      <w:start w:val="1"/>
      <w:numFmt w:val="bullet"/>
      <w:lvlText w:val="•"/>
      <w:lvlJc w:val="left"/>
      <w:pPr>
        <w:tabs>
          <w:tab w:val="num" w:pos="4320"/>
        </w:tabs>
        <w:ind w:left="4320" w:hanging="360"/>
      </w:pPr>
      <w:rPr>
        <w:rFonts w:ascii="Arial" w:hAnsi="Arial" w:hint="default"/>
      </w:rPr>
    </w:lvl>
    <w:lvl w:ilvl="6" w:tplc="B54EF90A" w:tentative="1">
      <w:start w:val="1"/>
      <w:numFmt w:val="bullet"/>
      <w:lvlText w:val="•"/>
      <w:lvlJc w:val="left"/>
      <w:pPr>
        <w:tabs>
          <w:tab w:val="num" w:pos="5040"/>
        </w:tabs>
        <w:ind w:left="5040" w:hanging="360"/>
      </w:pPr>
      <w:rPr>
        <w:rFonts w:ascii="Arial" w:hAnsi="Arial" w:hint="default"/>
      </w:rPr>
    </w:lvl>
    <w:lvl w:ilvl="7" w:tplc="75AA9324" w:tentative="1">
      <w:start w:val="1"/>
      <w:numFmt w:val="bullet"/>
      <w:lvlText w:val="•"/>
      <w:lvlJc w:val="left"/>
      <w:pPr>
        <w:tabs>
          <w:tab w:val="num" w:pos="5760"/>
        </w:tabs>
        <w:ind w:left="5760" w:hanging="360"/>
      </w:pPr>
      <w:rPr>
        <w:rFonts w:ascii="Arial" w:hAnsi="Arial" w:hint="default"/>
      </w:rPr>
    </w:lvl>
    <w:lvl w:ilvl="8" w:tplc="45C6453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9247BB5"/>
    <w:multiLevelType w:val="hybridMultilevel"/>
    <w:tmpl w:val="51B4B986"/>
    <w:lvl w:ilvl="0" w:tplc="77847E7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5D9F746F"/>
    <w:multiLevelType w:val="hybridMultilevel"/>
    <w:tmpl w:val="45F63CA0"/>
    <w:lvl w:ilvl="0" w:tplc="20EC814C">
      <w:start w:val="1"/>
      <w:numFmt w:val="bullet"/>
      <w:lvlText w:val="–"/>
      <w:lvlJc w:val="left"/>
      <w:pPr>
        <w:tabs>
          <w:tab w:val="num" w:pos="720"/>
        </w:tabs>
        <w:ind w:left="720" w:hanging="360"/>
      </w:pPr>
      <w:rPr>
        <w:rFonts w:ascii="Arial" w:hAnsi="Arial" w:hint="default"/>
      </w:rPr>
    </w:lvl>
    <w:lvl w:ilvl="1" w:tplc="E96A33AC">
      <w:start w:val="1"/>
      <w:numFmt w:val="bullet"/>
      <w:lvlText w:val="–"/>
      <w:lvlJc w:val="left"/>
      <w:pPr>
        <w:tabs>
          <w:tab w:val="num" w:pos="1440"/>
        </w:tabs>
        <w:ind w:left="1440" w:hanging="360"/>
      </w:pPr>
      <w:rPr>
        <w:rFonts w:ascii="Arial" w:hAnsi="Arial" w:hint="default"/>
      </w:rPr>
    </w:lvl>
    <w:lvl w:ilvl="2" w:tplc="9832584C" w:tentative="1">
      <w:start w:val="1"/>
      <w:numFmt w:val="bullet"/>
      <w:lvlText w:val="–"/>
      <w:lvlJc w:val="left"/>
      <w:pPr>
        <w:tabs>
          <w:tab w:val="num" w:pos="2160"/>
        </w:tabs>
        <w:ind w:left="2160" w:hanging="360"/>
      </w:pPr>
      <w:rPr>
        <w:rFonts w:ascii="Arial" w:hAnsi="Arial" w:hint="default"/>
      </w:rPr>
    </w:lvl>
    <w:lvl w:ilvl="3" w:tplc="DEF4DAFA" w:tentative="1">
      <w:start w:val="1"/>
      <w:numFmt w:val="bullet"/>
      <w:lvlText w:val="–"/>
      <w:lvlJc w:val="left"/>
      <w:pPr>
        <w:tabs>
          <w:tab w:val="num" w:pos="2880"/>
        </w:tabs>
        <w:ind w:left="2880" w:hanging="360"/>
      </w:pPr>
      <w:rPr>
        <w:rFonts w:ascii="Arial" w:hAnsi="Arial" w:hint="default"/>
      </w:rPr>
    </w:lvl>
    <w:lvl w:ilvl="4" w:tplc="29225BB0" w:tentative="1">
      <w:start w:val="1"/>
      <w:numFmt w:val="bullet"/>
      <w:lvlText w:val="–"/>
      <w:lvlJc w:val="left"/>
      <w:pPr>
        <w:tabs>
          <w:tab w:val="num" w:pos="3600"/>
        </w:tabs>
        <w:ind w:left="3600" w:hanging="360"/>
      </w:pPr>
      <w:rPr>
        <w:rFonts w:ascii="Arial" w:hAnsi="Arial" w:hint="default"/>
      </w:rPr>
    </w:lvl>
    <w:lvl w:ilvl="5" w:tplc="F01A9BF8" w:tentative="1">
      <w:start w:val="1"/>
      <w:numFmt w:val="bullet"/>
      <w:lvlText w:val="–"/>
      <w:lvlJc w:val="left"/>
      <w:pPr>
        <w:tabs>
          <w:tab w:val="num" w:pos="4320"/>
        </w:tabs>
        <w:ind w:left="4320" w:hanging="360"/>
      </w:pPr>
      <w:rPr>
        <w:rFonts w:ascii="Arial" w:hAnsi="Arial" w:hint="default"/>
      </w:rPr>
    </w:lvl>
    <w:lvl w:ilvl="6" w:tplc="00F4D092" w:tentative="1">
      <w:start w:val="1"/>
      <w:numFmt w:val="bullet"/>
      <w:lvlText w:val="–"/>
      <w:lvlJc w:val="left"/>
      <w:pPr>
        <w:tabs>
          <w:tab w:val="num" w:pos="5040"/>
        </w:tabs>
        <w:ind w:left="5040" w:hanging="360"/>
      </w:pPr>
      <w:rPr>
        <w:rFonts w:ascii="Arial" w:hAnsi="Arial" w:hint="default"/>
      </w:rPr>
    </w:lvl>
    <w:lvl w:ilvl="7" w:tplc="FB94F588" w:tentative="1">
      <w:start w:val="1"/>
      <w:numFmt w:val="bullet"/>
      <w:lvlText w:val="–"/>
      <w:lvlJc w:val="left"/>
      <w:pPr>
        <w:tabs>
          <w:tab w:val="num" w:pos="5760"/>
        </w:tabs>
        <w:ind w:left="5760" w:hanging="360"/>
      </w:pPr>
      <w:rPr>
        <w:rFonts w:ascii="Arial" w:hAnsi="Arial" w:hint="default"/>
      </w:rPr>
    </w:lvl>
    <w:lvl w:ilvl="8" w:tplc="28CA186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1D0DD2"/>
    <w:multiLevelType w:val="hybridMultilevel"/>
    <w:tmpl w:val="A4C498C0"/>
    <w:lvl w:ilvl="0" w:tplc="764A67FA">
      <w:start w:val="1"/>
      <w:numFmt w:val="bullet"/>
      <w:lvlText w:val="•"/>
      <w:lvlJc w:val="left"/>
      <w:pPr>
        <w:tabs>
          <w:tab w:val="num" w:pos="720"/>
        </w:tabs>
        <w:ind w:left="720" w:hanging="360"/>
      </w:pPr>
      <w:rPr>
        <w:rFonts w:ascii="Arial" w:hAnsi="Arial" w:hint="default"/>
      </w:rPr>
    </w:lvl>
    <w:lvl w:ilvl="1" w:tplc="64C2D918">
      <w:numFmt w:val="bullet"/>
      <w:lvlText w:val=""/>
      <w:lvlJc w:val="left"/>
      <w:pPr>
        <w:tabs>
          <w:tab w:val="num" w:pos="1440"/>
        </w:tabs>
        <w:ind w:left="1440" w:hanging="360"/>
      </w:pPr>
      <w:rPr>
        <w:rFonts w:ascii="Wingdings" w:hAnsi="Wingdings" w:hint="default"/>
      </w:rPr>
    </w:lvl>
    <w:lvl w:ilvl="2" w:tplc="14046282" w:tentative="1">
      <w:start w:val="1"/>
      <w:numFmt w:val="bullet"/>
      <w:lvlText w:val="•"/>
      <w:lvlJc w:val="left"/>
      <w:pPr>
        <w:tabs>
          <w:tab w:val="num" w:pos="2160"/>
        </w:tabs>
        <w:ind w:left="2160" w:hanging="360"/>
      </w:pPr>
      <w:rPr>
        <w:rFonts w:ascii="Arial" w:hAnsi="Arial" w:hint="default"/>
      </w:rPr>
    </w:lvl>
    <w:lvl w:ilvl="3" w:tplc="93B635C0" w:tentative="1">
      <w:start w:val="1"/>
      <w:numFmt w:val="bullet"/>
      <w:lvlText w:val="•"/>
      <w:lvlJc w:val="left"/>
      <w:pPr>
        <w:tabs>
          <w:tab w:val="num" w:pos="2880"/>
        </w:tabs>
        <w:ind w:left="2880" w:hanging="360"/>
      </w:pPr>
      <w:rPr>
        <w:rFonts w:ascii="Arial" w:hAnsi="Arial" w:hint="default"/>
      </w:rPr>
    </w:lvl>
    <w:lvl w:ilvl="4" w:tplc="8C38CFA6" w:tentative="1">
      <w:start w:val="1"/>
      <w:numFmt w:val="bullet"/>
      <w:lvlText w:val="•"/>
      <w:lvlJc w:val="left"/>
      <w:pPr>
        <w:tabs>
          <w:tab w:val="num" w:pos="3600"/>
        </w:tabs>
        <w:ind w:left="3600" w:hanging="360"/>
      </w:pPr>
      <w:rPr>
        <w:rFonts w:ascii="Arial" w:hAnsi="Arial" w:hint="default"/>
      </w:rPr>
    </w:lvl>
    <w:lvl w:ilvl="5" w:tplc="C3BECEB6" w:tentative="1">
      <w:start w:val="1"/>
      <w:numFmt w:val="bullet"/>
      <w:lvlText w:val="•"/>
      <w:lvlJc w:val="left"/>
      <w:pPr>
        <w:tabs>
          <w:tab w:val="num" w:pos="4320"/>
        </w:tabs>
        <w:ind w:left="4320" w:hanging="360"/>
      </w:pPr>
      <w:rPr>
        <w:rFonts w:ascii="Arial" w:hAnsi="Arial" w:hint="default"/>
      </w:rPr>
    </w:lvl>
    <w:lvl w:ilvl="6" w:tplc="D806115A" w:tentative="1">
      <w:start w:val="1"/>
      <w:numFmt w:val="bullet"/>
      <w:lvlText w:val="•"/>
      <w:lvlJc w:val="left"/>
      <w:pPr>
        <w:tabs>
          <w:tab w:val="num" w:pos="5040"/>
        </w:tabs>
        <w:ind w:left="5040" w:hanging="360"/>
      </w:pPr>
      <w:rPr>
        <w:rFonts w:ascii="Arial" w:hAnsi="Arial" w:hint="default"/>
      </w:rPr>
    </w:lvl>
    <w:lvl w:ilvl="7" w:tplc="0A3018EC" w:tentative="1">
      <w:start w:val="1"/>
      <w:numFmt w:val="bullet"/>
      <w:lvlText w:val="•"/>
      <w:lvlJc w:val="left"/>
      <w:pPr>
        <w:tabs>
          <w:tab w:val="num" w:pos="5760"/>
        </w:tabs>
        <w:ind w:left="5760" w:hanging="360"/>
      </w:pPr>
      <w:rPr>
        <w:rFonts w:ascii="Arial" w:hAnsi="Arial" w:hint="default"/>
      </w:rPr>
    </w:lvl>
    <w:lvl w:ilvl="8" w:tplc="736EE19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1A95F41"/>
    <w:multiLevelType w:val="hybridMultilevel"/>
    <w:tmpl w:val="F0BA8E38"/>
    <w:lvl w:ilvl="0" w:tplc="8DE64048">
      <w:start w:val="1"/>
      <w:numFmt w:val="bullet"/>
      <w:lvlText w:val="•"/>
      <w:lvlJc w:val="left"/>
      <w:pPr>
        <w:tabs>
          <w:tab w:val="num" w:pos="720"/>
        </w:tabs>
        <w:ind w:left="720" w:hanging="360"/>
      </w:pPr>
      <w:rPr>
        <w:rFonts w:ascii="Arial" w:hAnsi="Arial" w:hint="default"/>
      </w:rPr>
    </w:lvl>
    <w:lvl w:ilvl="1" w:tplc="8C4228B4">
      <w:numFmt w:val="bullet"/>
      <w:lvlText w:val="–"/>
      <w:lvlJc w:val="left"/>
      <w:pPr>
        <w:tabs>
          <w:tab w:val="num" w:pos="1440"/>
        </w:tabs>
        <w:ind w:left="1440" w:hanging="360"/>
      </w:pPr>
      <w:rPr>
        <w:rFonts w:ascii="Arial" w:hAnsi="Arial" w:hint="default"/>
      </w:rPr>
    </w:lvl>
    <w:lvl w:ilvl="2" w:tplc="DD326BBC" w:tentative="1">
      <w:start w:val="1"/>
      <w:numFmt w:val="bullet"/>
      <w:lvlText w:val="•"/>
      <w:lvlJc w:val="left"/>
      <w:pPr>
        <w:tabs>
          <w:tab w:val="num" w:pos="2160"/>
        </w:tabs>
        <w:ind w:left="2160" w:hanging="360"/>
      </w:pPr>
      <w:rPr>
        <w:rFonts w:ascii="Arial" w:hAnsi="Arial" w:hint="default"/>
      </w:rPr>
    </w:lvl>
    <w:lvl w:ilvl="3" w:tplc="78F82B22" w:tentative="1">
      <w:start w:val="1"/>
      <w:numFmt w:val="bullet"/>
      <w:lvlText w:val="•"/>
      <w:lvlJc w:val="left"/>
      <w:pPr>
        <w:tabs>
          <w:tab w:val="num" w:pos="2880"/>
        </w:tabs>
        <w:ind w:left="2880" w:hanging="360"/>
      </w:pPr>
      <w:rPr>
        <w:rFonts w:ascii="Arial" w:hAnsi="Arial" w:hint="default"/>
      </w:rPr>
    </w:lvl>
    <w:lvl w:ilvl="4" w:tplc="10EA600A" w:tentative="1">
      <w:start w:val="1"/>
      <w:numFmt w:val="bullet"/>
      <w:lvlText w:val="•"/>
      <w:lvlJc w:val="left"/>
      <w:pPr>
        <w:tabs>
          <w:tab w:val="num" w:pos="3600"/>
        </w:tabs>
        <w:ind w:left="3600" w:hanging="360"/>
      </w:pPr>
      <w:rPr>
        <w:rFonts w:ascii="Arial" w:hAnsi="Arial" w:hint="default"/>
      </w:rPr>
    </w:lvl>
    <w:lvl w:ilvl="5" w:tplc="B6AEBA30" w:tentative="1">
      <w:start w:val="1"/>
      <w:numFmt w:val="bullet"/>
      <w:lvlText w:val="•"/>
      <w:lvlJc w:val="left"/>
      <w:pPr>
        <w:tabs>
          <w:tab w:val="num" w:pos="4320"/>
        </w:tabs>
        <w:ind w:left="4320" w:hanging="360"/>
      </w:pPr>
      <w:rPr>
        <w:rFonts w:ascii="Arial" w:hAnsi="Arial" w:hint="default"/>
      </w:rPr>
    </w:lvl>
    <w:lvl w:ilvl="6" w:tplc="7DF6E7E8" w:tentative="1">
      <w:start w:val="1"/>
      <w:numFmt w:val="bullet"/>
      <w:lvlText w:val="•"/>
      <w:lvlJc w:val="left"/>
      <w:pPr>
        <w:tabs>
          <w:tab w:val="num" w:pos="5040"/>
        </w:tabs>
        <w:ind w:left="5040" w:hanging="360"/>
      </w:pPr>
      <w:rPr>
        <w:rFonts w:ascii="Arial" w:hAnsi="Arial" w:hint="default"/>
      </w:rPr>
    </w:lvl>
    <w:lvl w:ilvl="7" w:tplc="716A4824" w:tentative="1">
      <w:start w:val="1"/>
      <w:numFmt w:val="bullet"/>
      <w:lvlText w:val="•"/>
      <w:lvlJc w:val="left"/>
      <w:pPr>
        <w:tabs>
          <w:tab w:val="num" w:pos="5760"/>
        </w:tabs>
        <w:ind w:left="5760" w:hanging="360"/>
      </w:pPr>
      <w:rPr>
        <w:rFonts w:ascii="Arial" w:hAnsi="Arial" w:hint="default"/>
      </w:rPr>
    </w:lvl>
    <w:lvl w:ilvl="8" w:tplc="174873E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7EA524E"/>
    <w:multiLevelType w:val="hybridMultilevel"/>
    <w:tmpl w:val="788AC488"/>
    <w:lvl w:ilvl="0" w:tplc="2F8C90CE">
      <w:start w:val="1"/>
      <w:numFmt w:val="bullet"/>
      <w:lvlText w:val="•"/>
      <w:lvlJc w:val="left"/>
      <w:pPr>
        <w:tabs>
          <w:tab w:val="num" w:pos="720"/>
        </w:tabs>
        <w:ind w:left="720" w:hanging="360"/>
      </w:pPr>
      <w:rPr>
        <w:rFonts w:ascii="Arial" w:hAnsi="Arial" w:hint="default"/>
      </w:rPr>
    </w:lvl>
    <w:lvl w:ilvl="1" w:tplc="BC523F82">
      <w:numFmt w:val="bullet"/>
      <w:lvlText w:val="–"/>
      <w:lvlJc w:val="left"/>
      <w:pPr>
        <w:tabs>
          <w:tab w:val="num" w:pos="1440"/>
        </w:tabs>
        <w:ind w:left="1440" w:hanging="360"/>
      </w:pPr>
      <w:rPr>
        <w:rFonts w:ascii="Arial" w:hAnsi="Arial" w:hint="default"/>
      </w:rPr>
    </w:lvl>
    <w:lvl w:ilvl="2" w:tplc="EAF66E66">
      <w:numFmt w:val="bullet"/>
      <w:lvlText w:val="•"/>
      <w:lvlJc w:val="left"/>
      <w:pPr>
        <w:tabs>
          <w:tab w:val="num" w:pos="2160"/>
        </w:tabs>
        <w:ind w:left="2160" w:hanging="360"/>
      </w:pPr>
      <w:rPr>
        <w:rFonts w:ascii="Arial" w:hAnsi="Arial" w:hint="default"/>
      </w:rPr>
    </w:lvl>
    <w:lvl w:ilvl="3" w:tplc="CF50A5DC" w:tentative="1">
      <w:start w:val="1"/>
      <w:numFmt w:val="bullet"/>
      <w:lvlText w:val="•"/>
      <w:lvlJc w:val="left"/>
      <w:pPr>
        <w:tabs>
          <w:tab w:val="num" w:pos="2880"/>
        </w:tabs>
        <w:ind w:left="2880" w:hanging="360"/>
      </w:pPr>
      <w:rPr>
        <w:rFonts w:ascii="Arial" w:hAnsi="Arial" w:hint="default"/>
      </w:rPr>
    </w:lvl>
    <w:lvl w:ilvl="4" w:tplc="6770CEF8" w:tentative="1">
      <w:start w:val="1"/>
      <w:numFmt w:val="bullet"/>
      <w:lvlText w:val="•"/>
      <w:lvlJc w:val="left"/>
      <w:pPr>
        <w:tabs>
          <w:tab w:val="num" w:pos="3600"/>
        </w:tabs>
        <w:ind w:left="3600" w:hanging="360"/>
      </w:pPr>
      <w:rPr>
        <w:rFonts w:ascii="Arial" w:hAnsi="Arial" w:hint="default"/>
      </w:rPr>
    </w:lvl>
    <w:lvl w:ilvl="5" w:tplc="AFDE8B34" w:tentative="1">
      <w:start w:val="1"/>
      <w:numFmt w:val="bullet"/>
      <w:lvlText w:val="•"/>
      <w:lvlJc w:val="left"/>
      <w:pPr>
        <w:tabs>
          <w:tab w:val="num" w:pos="4320"/>
        </w:tabs>
        <w:ind w:left="4320" w:hanging="360"/>
      </w:pPr>
      <w:rPr>
        <w:rFonts w:ascii="Arial" w:hAnsi="Arial" w:hint="default"/>
      </w:rPr>
    </w:lvl>
    <w:lvl w:ilvl="6" w:tplc="EA985068" w:tentative="1">
      <w:start w:val="1"/>
      <w:numFmt w:val="bullet"/>
      <w:lvlText w:val="•"/>
      <w:lvlJc w:val="left"/>
      <w:pPr>
        <w:tabs>
          <w:tab w:val="num" w:pos="5040"/>
        </w:tabs>
        <w:ind w:left="5040" w:hanging="360"/>
      </w:pPr>
      <w:rPr>
        <w:rFonts w:ascii="Arial" w:hAnsi="Arial" w:hint="default"/>
      </w:rPr>
    </w:lvl>
    <w:lvl w:ilvl="7" w:tplc="0896A25E" w:tentative="1">
      <w:start w:val="1"/>
      <w:numFmt w:val="bullet"/>
      <w:lvlText w:val="•"/>
      <w:lvlJc w:val="left"/>
      <w:pPr>
        <w:tabs>
          <w:tab w:val="num" w:pos="5760"/>
        </w:tabs>
        <w:ind w:left="5760" w:hanging="360"/>
      </w:pPr>
      <w:rPr>
        <w:rFonts w:ascii="Arial" w:hAnsi="Arial" w:hint="default"/>
      </w:rPr>
    </w:lvl>
    <w:lvl w:ilvl="8" w:tplc="5F9C77E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89F5E64"/>
    <w:multiLevelType w:val="multilevel"/>
    <w:tmpl w:val="E4BEF1E6"/>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bullet"/>
      <w:lvlText w:val="•"/>
      <w:lvlJc w:val="left"/>
      <w:pPr>
        <w:ind w:left="1080" w:hanging="360"/>
      </w:pPr>
      <w:rPr>
        <w:rFonts w:ascii="Arial" w:hAnsi="Aria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9AF3096"/>
    <w:multiLevelType w:val="hybridMultilevel"/>
    <w:tmpl w:val="4A0C0666"/>
    <w:lvl w:ilvl="0" w:tplc="E12CFBC6">
      <w:start w:val="1"/>
      <w:numFmt w:val="bullet"/>
      <w:lvlText w:val="•"/>
      <w:lvlJc w:val="left"/>
      <w:pPr>
        <w:tabs>
          <w:tab w:val="num" w:pos="720"/>
        </w:tabs>
        <w:ind w:left="720" w:hanging="360"/>
      </w:pPr>
      <w:rPr>
        <w:rFonts w:ascii="Arial" w:hAnsi="Arial" w:hint="default"/>
      </w:rPr>
    </w:lvl>
    <w:lvl w:ilvl="1" w:tplc="9946B280" w:tentative="1">
      <w:start w:val="1"/>
      <w:numFmt w:val="bullet"/>
      <w:lvlText w:val="•"/>
      <w:lvlJc w:val="left"/>
      <w:pPr>
        <w:tabs>
          <w:tab w:val="num" w:pos="1440"/>
        </w:tabs>
        <w:ind w:left="1440" w:hanging="360"/>
      </w:pPr>
      <w:rPr>
        <w:rFonts w:ascii="Arial" w:hAnsi="Arial" w:hint="default"/>
      </w:rPr>
    </w:lvl>
    <w:lvl w:ilvl="2" w:tplc="75EEB8DA">
      <w:start w:val="1"/>
      <w:numFmt w:val="bullet"/>
      <w:lvlText w:val="•"/>
      <w:lvlJc w:val="left"/>
      <w:pPr>
        <w:tabs>
          <w:tab w:val="num" w:pos="2160"/>
        </w:tabs>
        <w:ind w:left="2160" w:hanging="360"/>
      </w:pPr>
      <w:rPr>
        <w:rFonts w:ascii="Arial" w:hAnsi="Arial" w:hint="default"/>
      </w:rPr>
    </w:lvl>
    <w:lvl w:ilvl="3" w:tplc="2D266446" w:tentative="1">
      <w:start w:val="1"/>
      <w:numFmt w:val="bullet"/>
      <w:lvlText w:val="•"/>
      <w:lvlJc w:val="left"/>
      <w:pPr>
        <w:tabs>
          <w:tab w:val="num" w:pos="2880"/>
        </w:tabs>
        <w:ind w:left="2880" w:hanging="360"/>
      </w:pPr>
      <w:rPr>
        <w:rFonts w:ascii="Arial" w:hAnsi="Arial" w:hint="default"/>
      </w:rPr>
    </w:lvl>
    <w:lvl w:ilvl="4" w:tplc="39FCE048" w:tentative="1">
      <w:start w:val="1"/>
      <w:numFmt w:val="bullet"/>
      <w:lvlText w:val="•"/>
      <w:lvlJc w:val="left"/>
      <w:pPr>
        <w:tabs>
          <w:tab w:val="num" w:pos="3600"/>
        </w:tabs>
        <w:ind w:left="3600" w:hanging="360"/>
      </w:pPr>
      <w:rPr>
        <w:rFonts w:ascii="Arial" w:hAnsi="Arial" w:hint="default"/>
      </w:rPr>
    </w:lvl>
    <w:lvl w:ilvl="5" w:tplc="CB2863A0" w:tentative="1">
      <w:start w:val="1"/>
      <w:numFmt w:val="bullet"/>
      <w:lvlText w:val="•"/>
      <w:lvlJc w:val="left"/>
      <w:pPr>
        <w:tabs>
          <w:tab w:val="num" w:pos="4320"/>
        </w:tabs>
        <w:ind w:left="4320" w:hanging="360"/>
      </w:pPr>
      <w:rPr>
        <w:rFonts w:ascii="Arial" w:hAnsi="Arial" w:hint="default"/>
      </w:rPr>
    </w:lvl>
    <w:lvl w:ilvl="6" w:tplc="47D8980C" w:tentative="1">
      <w:start w:val="1"/>
      <w:numFmt w:val="bullet"/>
      <w:lvlText w:val="•"/>
      <w:lvlJc w:val="left"/>
      <w:pPr>
        <w:tabs>
          <w:tab w:val="num" w:pos="5040"/>
        </w:tabs>
        <w:ind w:left="5040" w:hanging="360"/>
      </w:pPr>
      <w:rPr>
        <w:rFonts w:ascii="Arial" w:hAnsi="Arial" w:hint="default"/>
      </w:rPr>
    </w:lvl>
    <w:lvl w:ilvl="7" w:tplc="82567BAE" w:tentative="1">
      <w:start w:val="1"/>
      <w:numFmt w:val="bullet"/>
      <w:lvlText w:val="•"/>
      <w:lvlJc w:val="left"/>
      <w:pPr>
        <w:tabs>
          <w:tab w:val="num" w:pos="5760"/>
        </w:tabs>
        <w:ind w:left="5760" w:hanging="360"/>
      </w:pPr>
      <w:rPr>
        <w:rFonts w:ascii="Arial" w:hAnsi="Arial" w:hint="default"/>
      </w:rPr>
    </w:lvl>
    <w:lvl w:ilvl="8" w:tplc="3F28741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EFB741B"/>
    <w:multiLevelType w:val="hybridMultilevel"/>
    <w:tmpl w:val="139ED6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1D83791"/>
    <w:multiLevelType w:val="multilevel"/>
    <w:tmpl w:val="CB96E7E2"/>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240"/>
      <w:numFmt w:val="bullet"/>
      <w:lvlText w:val="-"/>
      <w:lvlJc w:val="left"/>
      <w:pPr>
        <w:ind w:left="1080" w:hanging="360"/>
      </w:pPr>
      <w:rPr>
        <w:rFonts w:ascii="Calibri" w:eastAsia="MS Mincho" w:hAnsi="Calibri" w:cs="Calibri"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72D117C9"/>
    <w:multiLevelType w:val="hybridMultilevel"/>
    <w:tmpl w:val="D4846966"/>
    <w:lvl w:ilvl="0" w:tplc="89DAE06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4D7A99"/>
    <w:multiLevelType w:val="hybridMultilevel"/>
    <w:tmpl w:val="3F68F3D8"/>
    <w:lvl w:ilvl="0" w:tplc="4F9C7B02">
      <w:start w:val="1"/>
      <w:numFmt w:val="bullet"/>
      <w:lvlText w:val="•"/>
      <w:lvlJc w:val="left"/>
      <w:pPr>
        <w:tabs>
          <w:tab w:val="num" w:pos="720"/>
        </w:tabs>
        <w:ind w:left="720" w:hanging="360"/>
      </w:pPr>
      <w:rPr>
        <w:rFonts w:ascii="Arial" w:hAnsi="Arial" w:hint="default"/>
      </w:rPr>
    </w:lvl>
    <w:lvl w:ilvl="1" w:tplc="7896AC36">
      <w:numFmt w:val="bullet"/>
      <w:lvlText w:val="–"/>
      <w:lvlJc w:val="left"/>
      <w:pPr>
        <w:tabs>
          <w:tab w:val="num" w:pos="1440"/>
        </w:tabs>
        <w:ind w:left="1440" w:hanging="360"/>
      </w:pPr>
      <w:rPr>
        <w:rFonts w:ascii="Arial" w:hAnsi="Arial" w:hint="default"/>
      </w:rPr>
    </w:lvl>
    <w:lvl w:ilvl="2" w:tplc="2280F440" w:tentative="1">
      <w:start w:val="1"/>
      <w:numFmt w:val="bullet"/>
      <w:lvlText w:val="•"/>
      <w:lvlJc w:val="left"/>
      <w:pPr>
        <w:tabs>
          <w:tab w:val="num" w:pos="2160"/>
        </w:tabs>
        <w:ind w:left="2160" w:hanging="360"/>
      </w:pPr>
      <w:rPr>
        <w:rFonts w:ascii="Arial" w:hAnsi="Arial" w:hint="default"/>
      </w:rPr>
    </w:lvl>
    <w:lvl w:ilvl="3" w:tplc="C3728A8E" w:tentative="1">
      <w:start w:val="1"/>
      <w:numFmt w:val="bullet"/>
      <w:lvlText w:val="•"/>
      <w:lvlJc w:val="left"/>
      <w:pPr>
        <w:tabs>
          <w:tab w:val="num" w:pos="2880"/>
        </w:tabs>
        <w:ind w:left="2880" w:hanging="360"/>
      </w:pPr>
      <w:rPr>
        <w:rFonts w:ascii="Arial" w:hAnsi="Arial" w:hint="default"/>
      </w:rPr>
    </w:lvl>
    <w:lvl w:ilvl="4" w:tplc="F714423E" w:tentative="1">
      <w:start w:val="1"/>
      <w:numFmt w:val="bullet"/>
      <w:lvlText w:val="•"/>
      <w:lvlJc w:val="left"/>
      <w:pPr>
        <w:tabs>
          <w:tab w:val="num" w:pos="3600"/>
        </w:tabs>
        <w:ind w:left="3600" w:hanging="360"/>
      </w:pPr>
      <w:rPr>
        <w:rFonts w:ascii="Arial" w:hAnsi="Arial" w:hint="default"/>
      </w:rPr>
    </w:lvl>
    <w:lvl w:ilvl="5" w:tplc="C09EE54A" w:tentative="1">
      <w:start w:val="1"/>
      <w:numFmt w:val="bullet"/>
      <w:lvlText w:val="•"/>
      <w:lvlJc w:val="left"/>
      <w:pPr>
        <w:tabs>
          <w:tab w:val="num" w:pos="4320"/>
        </w:tabs>
        <w:ind w:left="4320" w:hanging="360"/>
      </w:pPr>
      <w:rPr>
        <w:rFonts w:ascii="Arial" w:hAnsi="Arial" w:hint="default"/>
      </w:rPr>
    </w:lvl>
    <w:lvl w:ilvl="6" w:tplc="FFB0A94E" w:tentative="1">
      <w:start w:val="1"/>
      <w:numFmt w:val="bullet"/>
      <w:lvlText w:val="•"/>
      <w:lvlJc w:val="left"/>
      <w:pPr>
        <w:tabs>
          <w:tab w:val="num" w:pos="5040"/>
        </w:tabs>
        <w:ind w:left="5040" w:hanging="360"/>
      </w:pPr>
      <w:rPr>
        <w:rFonts w:ascii="Arial" w:hAnsi="Arial" w:hint="default"/>
      </w:rPr>
    </w:lvl>
    <w:lvl w:ilvl="7" w:tplc="C734ADE6" w:tentative="1">
      <w:start w:val="1"/>
      <w:numFmt w:val="bullet"/>
      <w:lvlText w:val="•"/>
      <w:lvlJc w:val="left"/>
      <w:pPr>
        <w:tabs>
          <w:tab w:val="num" w:pos="5760"/>
        </w:tabs>
        <w:ind w:left="5760" w:hanging="360"/>
      </w:pPr>
      <w:rPr>
        <w:rFonts w:ascii="Arial" w:hAnsi="Arial" w:hint="default"/>
      </w:rPr>
    </w:lvl>
    <w:lvl w:ilvl="8" w:tplc="BBC886D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5F87A2C"/>
    <w:multiLevelType w:val="multilevel"/>
    <w:tmpl w:val="6B8A1A9A"/>
    <w:lvl w:ilvl="0">
      <w:start w:val="1"/>
      <w:numFmt w:val="bullet"/>
      <w:lvlText w:val=""/>
      <w:lvlJc w:val="left"/>
      <w:pPr>
        <w:ind w:left="360" w:hanging="360"/>
      </w:pPr>
      <w:rPr>
        <w:rFonts w:ascii="Symbol" w:hAnsi="Symbol" w:hint="default"/>
      </w:rPr>
    </w:lvl>
    <w:lvl w:ilvl="1">
      <w:start w:val="240"/>
      <w:numFmt w:val="bullet"/>
      <w:lvlText w:val="-"/>
      <w:lvlJc w:val="left"/>
      <w:pPr>
        <w:ind w:left="720" w:hanging="360"/>
      </w:pPr>
      <w:rPr>
        <w:rFonts w:ascii="Calibri" w:eastAsia="MS Mincho" w:hAnsi="Calibri" w:cs="Calibri"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78553281"/>
    <w:multiLevelType w:val="hybridMultilevel"/>
    <w:tmpl w:val="7EE4899C"/>
    <w:lvl w:ilvl="0" w:tplc="AAC85D34">
      <w:start w:val="1"/>
      <w:numFmt w:val="bullet"/>
      <w:lvlText w:val="–"/>
      <w:lvlJc w:val="left"/>
      <w:pPr>
        <w:tabs>
          <w:tab w:val="num" w:pos="720"/>
        </w:tabs>
        <w:ind w:left="720" w:hanging="360"/>
      </w:pPr>
      <w:rPr>
        <w:rFonts w:ascii="Arial" w:hAnsi="Arial" w:hint="default"/>
      </w:rPr>
    </w:lvl>
    <w:lvl w:ilvl="1" w:tplc="118A5178">
      <w:start w:val="1"/>
      <w:numFmt w:val="bullet"/>
      <w:lvlText w:val="–"/>
      <w:lvlJc w:val="left"/>
      <w:pPr>
        <w:tabs>
          <w:tab w:val="num" w:pos="1440"/>
        </w:tabs>
        <w:ind w:left="1440" w:hanging="360"/>
      </w:pPr>
      <w:rPr>
        <w:rFonts w:ascii="Arial" w:hAnsi="Arial" w:hint="default"/>
      </w:rPr>
    </w:lvl>
    <w:lvl w:ilvl="2" w:tplc="EB9C858A" w:tentative="1">
      <w:start w:val="1"/>
      <w:numFmt w:val="bullet"/>
      <w:lvlText w:val="–"/>
      <w:lvlJc w:val="left"/>
      <w:pPr>
        <w:tabs>
          <w:tab w:val="num" w:pos="2160"/>
        </w:tabs>
        <w:ind w:left="2160" w:hanging="360"/>
      </w:pPr>
      <w:rPr>
        <w:rFonts w:ascii="Arial" w:hAnsi="Arial" w:hint="default"/>
      </w:rPr>
    </w:lvl>
    <w:lvl w:ilvl="3" w:tplc="91AA8E2A" w:tentative="1">
      <w:start w:val="1"/>
      <w:numFmt w:val="bullet"/>
      <w:lvlText w:val="–"/>
      <w:lvlJc w:val="left"/>
      <w:pPr>
        <w:tabs>
          <w:tab w:val="num" w:pos="2880"/>
        </w:tabs>
        <w:ind w:left="2880" w:hanging="360"/>
      </w:pPr>
      <w:rPr>
        <w:rFonts w:ascii="Arial" w:hAnsi="Arial" w:hint="default"/>
      </w:rPr>
    </w:lvl>
    <w:lvl w:ilvl="4" w:tplc="777C6B56" w:tentative="1">
      <w:start w:val="1"/>
      <w:numFmt w:val="bullet"/>
      <w:lvlText w:val="–"/>
      <w:lvlJc w:val="left"/>
      <w:pPr>
        <w:tabs>
          <w:tab w:val="num" w:pos="3600"/>
        </w:tabs>
        <w:ind w:left="3600" w:hanging="360"/>
      </w:pPr>
      <w:rPr>
        <w:rFonts w:ascii="Arial" w:hAnsi="Arial" w:hint="default"/>
      </w:rPr>
    </w:lvl>
    <w:lvl w:ilvl="5" w:tplc="1A1E317E" w:tentative="1">
      <w:start w:val="1"/>
      <w:numFmt w:val="bullet"/>
      <w:lvlText w:val="–"/>
      <w:lvlJc w:val="left"/>
      <w:pPr>
        <w:tabs>
          <w:tab w:val="num" w:pos="4320"/>
        </w:tabs>
        <w:ind w:left="4320" w:hanging="360"/>
      </w:pPr>
      <w:rPr>
        <w:rFonts w:ascii="Arial" w:hAnsi="Arial" w:hint="default"/>
      </w:rPr>
    </w:lvl>
    <w:lvl w:ilvl="6" w:tplc="037E31BE" w:tentative="1">
      <w:start w:val="1"/>
      <w:numFmt w:val="bullet"/>
      <w:lvlText w:val="–"/>
      <w:lvlJc w:val="left"/>
      <w:pPr>
        <w:tabs>
          <w:tab w:val="num" w:pos="5040"/>
        </w:tabs>
        <w:ind w:left="5040" w:hanging="360"/>
      </w:pPr>
      <w:rPr>
        <w:rFonts w:ascii="Arial" w:hAnsi="Arial" w:hint="default"/>
      </w:rPr>
    </w:lvl>
    <w:lvl w:ilvl="7" w:tplc="ABE4CA92" w:tentative="1">
      <w:start w:val="1"/>
      <w:numFmt w:val="bullet"/>
      <w:lvlText w:val="–"/>
      <w:lvlJc w:val="left"/>
      <w:pPr>
        <w:tabs>
          <w:tab w:val="num" w:pos="5760"/>
        </w:tabs>
        <w:ind w:left="5760" w:hanging="360"/>
      </w:pPr>
      <w:rPr>
        <w:rFonts w:ascii="Arial" w:hAnsi="Arial" w:hint="default"/>
      </w:rPr>
    </w:lvl>
    <w:lvl w:ilvl="8" w:tplc="DBF6140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95D3F69"/>
    <w:multiLevelType w:val="hybridMultilevel"/>
    <w:tmpl w:val="A25406F8"/>
    <w:lvl w:ilvl="0" w:tplc="A880A1FA">
      <w:start w:val="1"/>
      <w:numFmt w:val="bullet"/>
      <w:lvlText w:val="•"/>
      <w:lvlJc w:val="left"/>
      <w:pPr>
        <w:tabs>
          <w:tab w:val="num" w:pos="720"/>
        </w:tabs>
        <w:ind w:left="720" w:hanging="360"/>
      </w:pPr>
      <w:rPr>
        <w:rFonts w:ascii="Arial" w:hAnsi="Arial" w:hint="default"/>
      </w:rPr>
    </w:lvl>
    <w:lvl w:ilvl="1" w:tplc="9BE8A36A">
      <w:numFmt w:val="bullet"/>
      <w:lvlText w:val="–"/>
      <w:lvlJc w:val="left"/>
      <w:pPr>
        <w:tabs>
          <w:tab w:val="num" w:pos="1440"/>
        </w:tabs>
        <w:ind w:left="1440" w:hanging="360"/>
      </w:pPr>
      <w:rPr>
        <w:rFonts w:ascii="Arial" w:hAnsi="Arial" w:hint="default"/>
      </w:rPr>
    </w:lvl>
    <w:lvl w:ilvl="2" w:tplc="C7BACD46">
      <w:start w:val="1"/>
      <w:numFmt w:val="bullet"/>
      <w:lvlText w:val="•"/>
      <w:lvlJc w:val="left"/>
      <w:pPr>
        <w:tabs>
          <w:tab w:val="num" w:pos="2160"/>
        </w:tabs>
        <w:ind w:left="2160" w:hanging="360"/>
      </w:pPr>
      <w:rPr>
        <w:rFonts w:ascii="Arial" w:hAnsi="Arial" w:hint="default"/>
      </w:rPr>
    </w:lvl>
    <w:lvl w:ilvl="3" w:tplc="789C9F32" w:tentative="1">
      <w:start w:val="1"/>
      <w:numFmt w:val="bullet"/>
      <w:lvlText w:val="•"/>
      <w:lvlJc w:val="left"/>
      <w:pPr>
        <w:tabs>
          <w:tab w:val="num" w:pos="2880"/>
        </w:tabs>
        <w:ind w:left="2880" w:hanging="360"/>
      </w:pPr>
      <w:rPr>
        <w:rFonts w:ascii="Arial" w:hAnsi="Arial" w:hint="default"/>
      </w:rPr>
    </w:lvl>
    <w:lvl w:ilvl="4" w:tplc="CAFEF784" w:tentative="1">
      <w:start w:val="1"/>
      <w:numFmt w:val="bullet"/>
      <w:lvlText w:val="•"/>
      <w:lvlJc w:val="left"/>
      <w:pPr>
        <w:tabs>
          <w:tab w:val="num" w:pos="3600"/>
        </w:tabs>
        <w:ind w:left="3600" w:hanging="360"/>
      </w:pPr>
      <w:rPr>
        <w:rFonts w:ascii="Arial" w:hAnsi="Arial" w:hint="default"/>
      </w:rPr>
    </w:lvl>
    <w:lvl w:ilvl="5" w:tplc="4642E658" w:tentative="1">
      <w:start w:val="1"/>
      <w:numFmt w:val="bullet"/>
      <w:lvlText w:val="•"/>
      <w:lvlJc w:val="left"/>
      <w:pPr>
        <w:tabs>
          <w:tab w:val="num" w:pos="4320"/>
        </w:tabs>
        <w:ind w:left="4320" w:hanging="360"/>
      </w:pPr>
      <w:rPr>
        <w:rFonts w:ascii="Arial" w:hAnsi="Arial" w:hint="default"/>
      </w:rPr>
    </w:lvl>
    <w:lvl w:ilvl="6" w:tplc="48B4857A" w:tentative="1">
      <w:start w:val="1"/>
      <w:numFmt w:val="bullet"/>
      <w:lvlText w:val="•"/>
      <w:lvlJc w:val="left"/>
      <w:pPr>
        <w:tabs>
          <w:tab w:val="num" w:pos="5040"/>
        </w:tabs>
        <w:ind w:left="5040" w:hanging="360"/>
      </w:pPr>
      <w:rPr>
        <w:rFonts w:ascii="Arial" w:hAnsi="Arial" w:hint="default"/>
      </w:rPr>
    </w:lvl>
    <w:lvl w:ilvl="7" w:tplc="2F041C66" w:tentative="1">
      <w:start w:val="1"/>
      <w:numFmt w:val="bullet"/>
      <w:lvlText w:val="•"/>
      <w:lvlJc w:val="left"/>
      <w:pPr>
        <w:tabs>
          <w:tab w:val="num" w:pos="5760"/>
        </w:tabs>
        <w:ind w:left="5760" w:hanging="360"/>
      </w:pPr>
      <w:rPr>
        <w:rFonts w:ascii="Arial" w:hAnsi="Arial" w:hint="default"/>
      </w:rPr>
    </w:lvl>
    <w:lvl w:ilvl="8" w:tplc="B7444726" w:tentative="1">
      <w:start w:val="1"/>
      <w:numFmt w:val="bullet"/>
      <w:lvlText w:val="•"/>
      <w:lvlJc w:val="left"/>
      <w:pPr>
        <w:tabs>
          <w:tab w:val="num" w:pos="6480"/>
        </w:tabs>
        <w:ind w:left="6480" w:hanging="360"/>
      </w:pPr>
      <w:rPr>
        <w:rFonts w:ascii="Arial" w:hAnsi="Arial" w:hint="default"/>
      </w:rPr>
    </w:lvl>
  </w:abstractNum>
  <w:num w:numId="1">
    <w:abstractNumId w:val="17"/>
  </w:num>
  <w:num w:numId="2">
    <w:abstractNumId w:val="19"/>
  </w:num>
  <w:num w:numId="3">
    <w:abstractNumId w:val="9"/>
  </w:num>
  <w:num w:numId="4">
    <w:abstractNumId w:val="5"/>
  </w:num>
  <w:num w:numId="5">
    <w:abstractNumId w:val="0"/>
  </w:num>
  <w:num w:numId="6">
    <w:abstractNumId w:val="30"/>
  </w:num>
  <w:num w:numId="7">
    <w:abstractNumId w:val="36"/>
  </w:num>
  <w:num w:numId="8">
    <w:abstractNumId w:val="23"/>
  </w:num>
  <w:num w:numId="9">
    <w:abstractNumId w:val="32"/>
  </w:num>
  <w:num w:numId="10">
    <w:abstractNumId w:val="16"/>
  </w:num>
  <w:num w:numId="11">
    <w:abstractNumId w:val="26"/>
  </w:num>
  <w:num w:numId="12">
    <w:abstractNumId w:val="12"/>
  </w:num>
  <w:num w:numId="13">
    <w:abstractNumId w:val="10"/>
  </w:num>
  <w:num w:numId="14">
    <w:abstractNumId w:val="21"/>
  </w:num>
  <w:num w:numId="15">
    <w:abstractNumId w:val="4"/>
  </w:num>
  <w:num w:numId="16">
    <w:abstractNumId w:val="22"/>
  </w:num>
  <w:num w:numId="17">
    <w:abstractNumId w:val="20"/>
  </w:num>
  <w:num w:numId="18">
    <w:abstractNumId w:val="27"/>
  </w:num>
  <w:num w:numId="19">
    <w:abstractNumId w:val="14"/>
  </w:num>
  <w:num w:numId="20">
    <w:abstractNumId w:val="29"/>
  </w:num>
  <w:num w:numId="21">
    <w:abstractNumId w:val="2"/>
  </w:num>
  <w:num w:numId="22">
    <w:abstractNumId w:val="1"/>
  </w:num>
  <w:num w:numId="23">
    <w:abstractNumId w:val="34"/>
  </w:num>
  <w:num w:numId="24">
    <w:abstractNumId w:val="28"/>
  </w:num>
  <w:num w:numId="25">
    <w:abstractNumId w:val="7"/>
  </w:num>
  <w:num w:numId="26">
    <w:abstractNumId w:val="8"/>
  </w:num>
  <w:num w:numId="27">
    <w:abstractNumId w:val="13"/>
  </w:num>
  <w:num w:numId="28">
    <w:abstractNumId w:val="15"/>
  </w:num>
  <w:num w:numId="29">
    <w:abstractNumId w:val="31"/>
  </w:num>
  <w:num w:numId="30">
    <w:abstractNumId w:val="6"/>
  </w:num>
  <w:num w:numId="31">
    <w:abstractNumId w:val="24"/>
  </w:num>
  <w:num w:numId="32">
    <w:abstractNumId w:val="11"/>
  </w:num>
  <w:num w:numId="33">
    <w:abstractNumId w:val="35"/>
  </w:num>
  <w:num w:numId="34">
    <w:abstractNumId w:val="25"/>
  </w:num>
  <w:num w:numId="35">
    <w:abstractNumId w:val="3"/>
  </w:num>
  <w:num w:numId="36">
    <w:abstractNumId w:val="18"/>
  </w:num>
  <w:num w:numId="37">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546A"/>
    <w:rsid w:val="00000A1A"/>
    <w:rsid w:val="00001F85"/>
    <w:rsid w:val="000110CD"/>
    <w:rsid w:val="00013B89"/>
    <w:rsid w:val="000143FE"/>
    <w:rsid w:val="00016768"/>
    <w:rsid w:val="00024D9C"/>
    <w:rsid w:val="00025EE5"/>
    <w:rsid w:val="00035FB6"/>
    <w:rsid w:val="00041B01"/>
    <w:rsid w:val="0004308D"/>
    <w:rsid w:val="00045651"/>
    <w:rsid w:val="000528B2"/>
    <w:rsid w:val="00056870"/>
    <w:rsid w:val="00063A45"/>
    <w:rsid w:val="00066529"/>
    <w:rsid w:val="000719A6"/>
    <w:rsid w:val="0007245F"/>
    <w:rsid w:val="00073EA0"/>
    <w:rsid w:val="00075303"/>
    <w:rsid w:val="00077479"/>
    <w:rsid w:val="00087163"/>
    <w:rsid w:val="0009373E"/>
    <w:rsid w:val="0009533B"/>
    <w:rsid w:val="000B0941"/>
    <w:rsid w:val="000B0C63"/>
    <w:rsid w:val="000B203B"/>
    <w:rsid w:val="000B728E"/>
    <w:rsid w:val="000C2512"/>
    <w:rsid w:val="000C764D"/>
    <w:rsid w:val="000D1153"/>
    <w:rsid w:val="000E0342"/>
    <w:rsid w:val="000E22C5"/>
    <w:rsid w:val="000E29BD"/>
    <w:rsid w:val="000E76B1"/>
    <w:rsid w:val="000F4B94"/>
    <w:rsid w:val="00104A9F"/>
    <w:rsid w:val="00107053"/>
    <w:rsid w:val="001209ED"/>
    <w:rsid w:val="00121691"/>
    <w:rsid w:val="0012223F"/>
    <w:rsid w:val="00123041"/>
    <w:rsid w:val="00123178"/>
    <w:rsid w:val="00124F9C"/>
    <w:rsid w:val="00130438"/>
    <w:rsid w:val="00132CC3"/>
    <w:rsid w:val="0013346B"/>
    <w:rsid w:val="00134F8E"/>
    <w:rsid w:val="0013743D"/>
    <w:rsid w:val="00140C8B"/>
    <w:rsid w:val="001451F8"/>
    <w:rsid w:val="00156DF4"/>
    <w:rsid w:val="0016135A"/>
    <w:rsid w:val="0016514C"/>
    <w:rsid w:val="0016624C"/>
    <w:rsid w:val="00173412"/>
    <w:rsid w:val="001772FC"/>
    <w:rsid w:val="00180669"/>
    <w:rsid w:val="00185540"/>
    <w:rsid w:val="001868B9"/>
    <w:rsid w:val="00191918"/>
    <w:rsid w:val="00194CB5"/>
    <w:rsid w:val="00194DBB"/>
    <w:rsid w:val="00195F84"/>
    <w:rsid w:val="001B6E4D"/>
    <w:rsid w:val="001B7EBC"/>
    <w:rsid w:val="001C3A35"/>
    <w:rsid w:val="001C646C"/>
    <w:rsid w:val="001C6B9C"/>
    <w:rsid w:val="001D27F8"/>
    <w:rsid w:val="001E1C77"/>
    <w:rsid w:val="001E332D"/>
    <w:rsid w:val="001E33F8"/>
    <w:rsid w:val="001E4FC3"/>
    <w:rsid w:val="00202477"/>
    <w:rsid w:val="00203A34"/>
    <w:rsid w:val="0020602F"/>
    <w:rsid w:val="00217C16"/>
    <w:rsid w:val="0022497E"/>
    <w:rsid w:val="0022680D"/>
    <w:rsid w:val="0022780E"/>
    <w:rsid w:val="002300C7"/>
    <w:rsid w:val="002305DA"/>
    <w:rsid w:val="00231D05"/>
    <w:rsid w:val="0024008C"/>
    <w:rsid w:val="00251204"/>
    <w:rsid w:val="00255A2C"/>
    <w:rsid w:val="00256FB7"/>
    <w:rsid w:val="0026462E"/>
    <w:rsid w:val="00266F95"/>
    <w:rsid w:val="002775BE"/>
    <w:rsid w:val="00283542"/>
    <w:rsid w:val="002939CA"/>
    <w:rsid w:val="00293FD8"/>
    <w:rsid w:val="002A10BC"/>
    <w:rsid w:val="002A1D39"/>
    <w:rsid w:val="002A2EE4"/>
    <w:rsid w:val="002A4479"/>
    <w:rsid w:val="002A77F8"/>
    <w:rsid w:val="002B17A0"/>
    <w:rsid w:val="002C0994"/>
    <w:rsid w:val="002C2A2E"/>
    <w:rsid w:val="002D219C"/>
    <w:rsid w:val="002D357C"/>
    <w:rsid w:val="002E1CC6"/>
    <w:rsid w:val="002E3D62"/>
    <w:rsid w:val="002E4EE9"/>
    <w:rsid w:val="002F2727"/>
    <w:rsid w:val="003027F8"/>
    <w:rsid w:val="0030386B"/>
    <w:rsid w:val="0030493E"/>
    <w:rsid w:val="003072A7"/>
    <w:rsid w:val="0030765F"/>
    <w:rsid w:val="003129B7"/>
    <w:rsid w:val="003158E6"/>
    <w:rsid w:val="003168B0"/>
    <w:rsid w:val="003171E2"/>
    <w:rsid w:val="00321903"/>
    <w:rsid w:val="00323E22"/>
    <w:rsid w:val="00325834"/>
    <w:rsid w:val="00333CDE"/>
    <w:rsid w:val="00350960"/>
    <w:rsid w:val="003518D5"/>
    <w:rsid w:val="00352332"/>
    <w:rsid w:val="00355524"/>
    <w:rsid w:val="003617DF"/>
    <w:rsid w:val="0036197E"/>
    <w:rsid w:val="00364B8A"/>
    <w:rsid w:val="00365E09"/>
    <w:rsid w:val="00371C92"/>
    <w:rsid w:val="00374D39"/>
    <w:rsid w:val="00375C47"/>
    <w:rsid w:val="003764CF"/>
    <w:rsid w:val="00376BEB"/>
    <w:rsid w:val="00381400"/>
    <w:rsid w:val="003833E3"/>
    <w:rsid w:val="00383AA0"/>
    <w:rsid w:val="0038430D"/>
    <w:rsid w:val="00392D92"/>
    <w:rsid w:val="003A51BE"/>
    <w:rsid w:val="003B4608"/>
    <w:rsid w:val="003B4946"/>
    <w:rsid w:val="003B7096"/>
    <w:rsid w:val="003D2E1F"/>
    <w:rsid w:val="003D7D0D"/>
    <w:rsid w:val="003E3873"/>
    <w:rsid w:val="003E6146"/>
    <w:rsid w:val="003F08F7"/>
    <w:rsid w:val="003F5B8B"/>
    <w:rsid w:val="003F6CF7"/>
    <w:rsid w:val="004028FA"/>
    <w:rsid w:val="004119CA"/>
    <w:rsid w:val="00411D94"/>
    <w:rsid w:val="0041416C"/>
    <w:rsid w:val="004241C2"/>
    <w:rsid w:val="00444EFC"/>
    <w:rsid w:val="004451AD"/>
    <w:rsid w:val="00445572"/>
    <w:rsid w:val="00450735"/>
    <w:rsid w:val="004660DA"/>
    <w:rsid w:val="004668A2"/>
    <w:rsid w:val="00466EFA"/>
    <w:rsid w:val="004741B3"/>
    <w:rsid w:val="00475AF1"/>
    <w:rsid w:val="00485D7A"/>
    <w:rsid w:val="00491452"/>
    <w:rsid w:val="004924CC"/>
    <w:rsid w:val="00493823"/>
    <w:rsid w:val="004A2C16"/>
    <w:rsid w:val="004A31C2"/>
    <w:rsid w:val="004A5EBF"/>
    <w:rsid w:val="004A7ED0"/>
    <w:rsid w:val="004B476A"/>
    <w:rsid w:val="004B6A28"/>
    <w:rsid w:val="004C28F8"/>
    <w:rsid w:val="004C68B5"/>
    <w:rsid w:val="004D0757"/>
    <w:rsid w:val="004D1798"/>
    <w:rsid w:val="004D1FBA"/>
    <w:rsid w:val="004D6BC2"/>
    <w:rsid w:val="004E22D6"/>
    <w:rsid w:val="004E29DB"/>
    <w:rsid w:val="004E6733"/>
    <w:rsid w:val="004E686A"/>
    <w:rsid w:val="004F01FF"/>
    <w:rsid w:val="004F2724"/>
    <w:rsid w:val="004F438B"/>
    <w:rsid w:val="004F68C3"/>
    <w:rsid w:val="004F7010"/>
    <w:rsid w:val="004F7226"/>
    <w:rsid w:val="005004DE"/>
    <w:rsid w:val="0050475D"/>
    <w:rsid w:val="005117C5"/>
    <w:rsid w:val="005130C0"/>
    <w:rsid w:val="00517119"/>
    <w:rsid w:val="00520A33"/>
    <w:rsid w:val="00525852"/>
    <w:rsid w:val="00525DC9"/>
    <w:rsid w:val="00525F6B"/>
    <w:rsid w:val="00530DDD"/>
    <w:rsid w:val="00532E1D"/>
    <w:rsid w:val="005337A3"/>
    <w:rsid w:val="00540333"/>
    <w:rsid w:val="005445C8"/>
    <w:rsid w:val="00560093"/>
    <w:rsid w:val="005609F7"/>
    <w:rsid w:val="00562D4C"/>
    <w:rsid w:val="00564090"/>
    <w:rsid w:val="00564566"/>
    <w:rsid w:val="00565E82"/>
    <w:rsid w:val="00566213"/>
    <w:rsid w:val="0057542D"/>
    <w:rsid w:val="00576F5B"/>
    <w:rsid w:val="00585829"/>
    <w:rsid w:val="005867E0"/>
    <w:rsid w:val="00590755"/>
    <w:rsid w:val="005912EC"/>
    <w:rsid w:val="00595333"/>
    <w:rsid w:val="005A473E"/>
    <w:rsid w:val="005A69C5"/>
    <w:rsid w:val="005B3DCA"/>
    <w:rsid w:val="005B552A"/>
    <w:rsid w:val="005C69C7"/>
    <w:rsid w:val="005D2504"/>
    <w:rsid w:val="005D29DD"/>
    <w:rsid w:val="005D4E1E"/>
    <w:rsid w:val="005D65D3"/>
    <w:rsid w:val="005E5647"/>
    <w:rsid w:val="005E5F50"/>
    <w:rsid w:val="005F4AA7"/>
    <w:rsid w:val="006033CB"/>
    <w:rsid w:val="0060421A"/>
    <w:rsid w:val="0061360A"/>
    <w:rsid w:val="00620BD4"/>
    <w:rsid w:val="0062473C"/>
    <w:rsid w:val="00624D60"/>
    <w:rsid w:val="006273FE"/>
    <w:rsid w:val="0062744E"/>
    <w:rsid w:val="00627680"/>
    <w:rsid w:val="00642542"/>
    <w:rsid w:val="00645D98"/>
    <w:rsid w:val="00655185"/>
    <w:rsid w:val="00655587"/>
    <w:rsid w:val="0065759F"/>
    <w:rsid w:val="0066040B"/>
    <w:rsid w:val="00661CDB"/>
    <w:rsid w:val="00663573"/>
    <w:rsid w:val="00666E75"/>
    <w:rsid w:val="00667605"/>
    <w:rsid w:val="00671EFC"/>
    <w:rsid w:val="00675AB7"/>
    <w:rsid w:val="00676251"/>
    <w:rsid w:val="00680CD9"/>
    <w:rsid w:val="0068111F"/>
    <w:rsid w:val="006849AA"/>
    <w:rsid w:val="00684E4D"/>
    <w:rsid w:val="0068647A"/>
    <w:rsid w:val="006933F7"/>
    <w:rsid w:val="006A5873"/>
    <w:rsid w:val="006B0640"/>
    <w:rsid w:val="006B26C5"/>
    <w:rsid w:val="006B43E6"/>
    <w:rsid w:val="006B6D64"/>
    <w:rsid w:val="006C4C45"/>
    <w:rsid w:val="006C6F8B"/>
    <w:rsid w:val="006D0797"/>
    <w:rsid w:val="006D0FFC"/>
    <w:rsid w:val="006D39C4"/>
    <w:rsid w:val="006D4448"/>
    <w:rsid w:val="006E2CE0"/>
    <w:rsid w:val="006F0BEB"/>
    <w:rsid w:val="006F1A0F"/>
    <w:rsid w:val="006F6BFA"/>
    <w:rsid w:val="00720B25"/>
    <w:rsid w:val="00723169"/>
    <w:rsid w:val="00730373"/>
    <w:rsid w:val="00733125"/>
    <w:rsid w:val="00734E03"/>
    <w:rsid w:val="00740C9B"/>
    <w:rsid w:val="00742D04"/>
    <w:rsid w:val="0074400F"/>
    <w:rsid w:val="00755762"/>
    <w:rsid w:val="007558FF"/>
    <w:rsid w:val="00757DBC"/>
    <w:rsid w:val="0076113E"/>
    <w:rsid w:val="00761A10"/>
    <w:rsid w:val="00765351"/>
    <w:rsid w:val="007718FD"/>
    <w:rsid w:val="0077279B"/>
    <w:rsid w:val="00773C68"/>
    <w:rsid w:val="007847E3"/>
    <w:rsid w:val="00790167"/>
    <w:rsid w:val="00791CA6"/>
    <w:rsid w:val="00792599"/>
    <w:rsid w:val="0079326B"/>
    <w:rsid w:val="007947F9"/>
    <w:rsid w:val="007957E4"/>
    <w:rsid w:val="007A67FE"/>
    <w:rsid w:val="007A6F34"/>
    <w:rsid w:val="007B07AC"/>
    <w:rsid w:val="007B353C"/>
    <w:rsid w:val="007B3BC0"/>
    <w:rsid w:val="007B5C0F"/>
    <w:rsid w:val="007B78C0"/>
    <w:rsid w:val="007C101A"/>
    <w:rsid w:val="007C2443"/>
    <w:rsid w:val="007C5A28"/>
    <w:rsid w:val="007D113F"/>
    <w:rsid w:val="007D3E80"/>
    <w:rsid w:val="007D7A7E"/>
    <w:rsid w:val="007E3C28"/>
    <w:rsid w:val="007E6D2A"/>
    <w:rsid w:val="007F03EF"/>
    <w:rsid w:val="007F2488"/>
    <w:rsid w:val="007F3D58"/>
    <w:rsid w:val="007F61DB"/>
    <w:rsid w:val="00806244"/>
    <w:rsid w:val="00810035"/>
    <w:rsid w:val="00813A29"/>
    <w:rsid w:val="00817BBD"/>
    <w:rsid w:val="00820BDF"/>
    <w:rsid w:val="00827684"/>
    <w:rsid w:val="00827BCC"/>
    <w:rsid w:val="0083411A"/>
    <w:rsid w:val="0083486D"/>
    <w:rsid w:val="00837686"/>
    <w:rsid w:val="00840DE1"/>
    <w:rsid w:val="00842237"/>
    <w:rsid w:val="008432DD"/>
    <w:rsid w:val="008438C8"/>
    <w:rsid w:val="008547DF"/>
    <w:rsid w:val="00857F8B"/>
    <w:rsid w:val="0086645E"/>
    <w:rsid w:val="0086673E"/>
    <w:rsid w:val="00867E3B"/>
    <w:rsid w:val="008708B6"/>
    <w:rsid w:val="00872471"/>
    <w:rsid w:val="00873403"/>
    <w:rsid w:val="008842B9"/>
    <w:rsid w:val="0089316F"/>
    <w:rsid w:val="00897F12"/>
    <w:rsid w:val="008A4DB3"/>
    <w:rsid w:val="008A5A20"/>
    <w:rsid w:val="008A70A7"/>
    <w:rsid w:val="008B00FA"/>
    <w:rsid w:val="008B3791"/>
    <w:rsid w:val="008B4552"/>
    <w:rsid w:val="008B53B1"/>
    <w:rsid w:val="008B6803"/>
    <w:rsid w:val="008B6C93"/>
    <w:rsid w:val="008C5B53"/>
    <w:rsid w:val="008E584B"/>
    <w:rsid w:val="008E73C3"/>
    <w:rsid w:val="008F26E4"/>
    <w:rsid w:val="008F4ACB"/>
    <w:rsid w:val="008F4F1A"/>
    <w:rsid w:val="009021F7"/>
    <w:rsid w:val="00903CB5"/>
    <w:rsid w:val="00904228"/>
    <w:rsid w:val="00905F47"/>
    <w:rsid w:val="00913CF5"/>
    <w:rsid w:val="00915A19"/>
    <w:rsid w:val="00916E81"/>
    <w:rsid w:val="00920BA5"/>
    <w:rsid w:val="0092102F"/>
    <w:rsid w:val="009234A3"/>
    <w:rsid w:val="0092628A"/>
    <w:rsid w:val="00933814"/>
    <w:rsid w:val="009449DC"/>
    <w:rsid w:val="00946FC5"/>
    <w:rsid w:val="00951331"/>
    <w:rsid w:val="00951599"/>
    <w:rsid w:val="00952485"/>
    <w:rsid w:val="009526A5"/>
    <w:rsid w:val="00952F8C"/>
    <w:rsid w:val="00956105"/>
    <w:rsid w:val="009566B6"/>
    <w:rsid w:val="00957099"/>
    <w:rsid w:val="00961C27"/>
    <w:rsid w:val="00974A7E"/>
    <w:rsid w:val="0097565D"/>
    <w:rsid w:val="00984E15"/>
    <w:rsid w:val="00985DAC"/>
    <w:rsid w:val="009866BB"/>
    <w:rsid w:val="0099172B"/>
    <w:rsid w:val="00993790"/>
    <w:rsid w:val="00996ECC"/>
    <w:rsid w:val="009A490D"/>
    <w:rsid w:val="009B34E8"/>
    <w:rsid w:val="009B656F"/>
    <w:rsid w:val="009B68B6"/>
    <w:rsid w:val="009C0B50"/>
    <w:rsid w:val="009C5004"/>
    <w:rsid w:val="009C53E5"/>
    <w:rsid w:val="009C6970"/>
    <w:rsid w:val="009D0050"/>
    <w:rsid w:val="009D2F4B"/>
    <w:rsid w:val="009D3ABB"/>
    <w:rsid w:val="009D4F71"/>
    <w:rsid w:val="009E3996"/>
    <w:rsid w:val="009E3CFC"/>
    <w:rsid w:val="009E4BAF"/>
    <w:rsid w:val="009E70F0"/>
    <w:rsid w:val="009F4134"/>
    <w:rsid w:val="00A000FB"/>
    <w:rsid w:val="00A02B2D"/>
    <w:rsid w:val="00A02F80"/>
    <w:rsid w:val="00A20C91"/>
    <w:rsid w:val="00A30AD3"/>
    <w:rsid w:val="00A32357"/>
    <w:rsid w:val="00A34F5E"/>
    <w:rsid w:val="00A35C9A"/>
    <w:rsid w:val="00A35E21"/>
    <w:rsid w:val="00A36BFA"/>
    <w:rsid w:val="00A45535"/>
    <w:rsid w:val="00A4750B"/>
    <w:rsid w:val="00A50DEF"/>
    <w:rsid w:val="00A533F5"/>
    <w:rsid w:val="00A5597C"/>
    <w:rsid w:val="00A567E9"/>
    <w:rsid w:val="00A5700E"/>
    <w:rsid w:val="00A6239A"/>
    <w:rsid w:val="00A66991"/>
    <w:rsid w:val="00A67D97"/>
    <w:rsid w:val="00A70AA5"/>
    <w:rsid w:val="00A738D9"/>
    <w:rsid w:val="00A82C25"/>
    <w:rsid w:val="00AA3070"/>
    <w:rsid w:val="00AA7DFB"/>
    <w:rsid w:val="00AB14C4"/>
    <w:rsid w:val="00AB6F4D"/>
    <w:rsid w:val="00AC7437"/>
    <w:rsid w:val="00AC75C5"/>
    <w:rsid w:val="00AD4687"/>
    <w:rsid w:val="00AD6B81"/>
    <w:rsid w:val="00AE412C"/>
    <w:rsid w:val="00AE487E"/>
    <w:rsid w:val="00AE70FF"/>
    <w:rsid w:val="00AF04CD"/>
    <w:rsid w:val="00AF24ED"/>
    <w:rsid w:val="00AF263D"/>
    <w:rsid w:val="00AF42C5"/>
    <w:rsid w:val="00AF67F8"/>
    <w:rsid w:val="00AF6AF9"/>
    <w:rsid w:val="00B01A0C"/>
    <w:rsid w:val="00B17858"/>
    <w:rsid w:val="00B21416"/>
    <w:rsid w:val="00B25814"/>
    <w:rsid w:val="00B264EA"/>
    <w:rsid w:val="00B26B7F"/>
    <w:rsid w:val="00B3055B"/>
    <w:rsid w:val="00B32BF1"/>
    <w:rsid w:val="00B33E7B"/>
    <w:rsid w:val="00B36948"/>
    <w:rsid w:val="00B36BF1"/>
    <w:rsid w:val="00B37523"/>
    <w:rsid w:val="00B42875"/>
    <w:rsid w:val="00B4767C"/>
    <w:rsid w:val="00B479EA"/>
    <w:rsid w:val="00B52A63"/>
    <w:rsid w:val="00B62194"/>
    <w:rsid w:val="00B63A52"/>
    <w:rsid w:val="00B63B44"/>
    <w:rsid w:val="00B6405D"/>
    <w:rsid w:val="00B6450A"/>
    <w:rsid w:val="00B65450"/>
    <w:rsid w:val="00B66606"/>
    <w:rsid w:val="00B744BA"/>
    <w:rsid w:val="00B80048"/>
    <w:rsid w:val="00B80333"/>
    <w:rsid w:val="00B80B2A"/>
    <w:rsid w:val="00B83384"/>
    <w:rsid w:val="00B8680B"/>
    <w:rsid w:val="00B977AE"/>
    <w:rsid w:val="00B97C51"/>
    <w:rsid w:val="00B97CBA"/>
    <w:rsid w:val="00BA01A9"/>
    <w:rsid w:val="00BA0600"/>
    <w:rsid w:val="00BA2F09"/>
    <w:rsid w:val="00BA4160"/>
    <w:rsid w:val="00BA5101"/>
    <w:rsid w:val="00BA5CAD"/>
    <w:rsid w:val="00BB0018"/>
    <w:rsid w:val="00BC061F"/>
    <w:rsid w:val="00BC2BD7"/>
    <w:rsid w:val="00BC417B"/>
    <w:rsid w:val="00BC4BCB"/>
    <w:rsid w:val="00BC6643"/>
    <w:rsid w:val="00BE29FD"/>
    <w:rsid w:val="00BE563C"/>
    <w:rsid w:val="00BE603D"/>
    <w:rsid w:val="00C054CE"/>
    <w:rsid w:val="00C14D8F"/>
    <w:rsid w:val="00C17F52"/>
    <w:rsid w:val="00C26A4D"/>
    <w:rsid w:val="00C30B6A"/>
    <w:rsid w:val="00C32FFF"/>
    <w:rsid w:val="00C333F6"/>
    <w:rsid w:val="00C33443"/>
    <w:rsid w:val="00C40FE4"/>
    <w:rsid w:val="00C41631"/>
    <w:rsid w:val="00C54F2D"/>
    <w:rsid w:val="00C558D0"/>
    <w:rsid w:val="00C56A9D"/>
    <w:rsid w:val="00C60BD0"/>
    <w:rsid w:val="00C62F60"/>
    <w:rsid w:val="00C63D5D"/>
    <w:rsid w:val="00C8768E"/>
    <w:rsid w:val="00C879CA"/>
    <w:rsid w:val="00C92D33"/>
    <w:rsid w:val="00CA293E"/>
    <w:rsid w:val="00CA51B8"/>
    <w:rsid w:val="00CA7708"/>
    <w:rsid w:val="00CC3D70"/>
    <w:rsid w:val="00CD1DE5"/>
    <w:rsid w:val="00CE0AE0"/>
    <w:rsid w:val="00CE6D32"/>
    <w:rsid w:val="00CE750D"/>
    <w:rsid w:val="00CF3609"/>
    <w:rsid w:val="00CF4A3D"/>
    <w:rsid w:val="00CF4E6B"/>
    <w:rsid w:val="00CF7DBA"/>
    <w:rsid w:val="00D061FB"/>
    <w:rsid w:val="00D126E2"/>
    <w:rsid w:val="00D145F0"/>
    <w:rsid w:val="00D228A0"/>
    <w:rsid w:val="00D24CFA"/>
    <w:rsid w:val="00D41234"/>
    <w:rsid w:val="00D44F2E"/>
    <w:rsid w:val="00D457ED"/>
    <w:rsid w:val="00D47655"/>
    <w:rsid w:val="00D6226E"/>
    <w:rsid w:val="00D70064"/>
    <w:rsid w:val="00D973B4"/>
    <w:rsid w:val="00DA67F1"/>
    <w:rsid w:val="00DC7135"/>
    <w:rsid w:val="00DD05AB"/>
    <w:rsid w:val="00DD2B77"/>
    <w:rsid w:val="00DE1C33"/>
    <w:rsid w:val="00DF05E4"/>
    <w:rsid w:val="00DF168D"/>
    <w:rsid w:val="00E0167A"/>
    <w:rsid w:val="00E05F35"/>
    <w:rsid w:val="00E077BA"/>
    <w:rsid w:val="00E134C2"/>
    <w:rsid w:val="00E15990"/>
    <w:rsid w:val="00E16ADE"/>
    <w:rsid w:val="00E24B37"/>
    <w:rsid w:val="00E26A6E"/>
    <w:rsid w:val="00E40AA6"/>
    <w:rsid w:val="00E41148"/>
    <w:rsid w:val="00E54244"/>
    <w:rsid w:val="00E542CC"/>
    <w:rsid w:val="00E54D05"/>
    <w:rsid w:val="00E57EC9"/>
    <w:rsid w:val="00E658F1"/>
    <w:rsid w:val="00E65CEF"/>
    <w:rsid w:val="00E6740D"/>
    <w:rsid w:val="00E7546A"/>
    <w:rsid w:val="00E76839"/>
    <w:rsid w:val="00E83D67"/>
    <w:rsid w:val="00E8575A"/>
    <w:rsid w:val="00E8615C"/>
    <w:rsid w:val="00E8617F"/>
    <w:rsid w:val="00E875B3"/>
    <w:rsid w:val="00E87649"/>
    <w:rsid w:val="00E90529"/>
    <w:rsid w:val="00E93DB3"/>
    <w:rsid w:val="00EA42B7"/>
    <w:rsid w:val="00EB03E7"/>
    <w:rsid w:val="00EB7CD6"/>
    <w:rsid w:val="00EC239A"/>
    <w:rsid w:val="00EC36D4"/>
    <w:rsid w:val="00EC5644"/>
    <w:rsid w:val="00ED39FB"/>
    <w:rsid w:val="00ED3F0C"/>
    <w:rsid w:val="00ED547A"/>
    <w:rsid w:val="00ED59BA"/>
    <w:rsid w:val="00EE04C4"/>
    <w:rsid w:val="00EE3F78"/>
    <w:rsid w:val="00EE4A52"/>
    <w:rsid w:val="00EF7CFF"/>
    <w:rsid w:val="00F0112B"/>
    <w:rsid w:val="00F05E51"/>
    <w:rsid w:val="00F07E23"/>
    <w:rsid w:val="00F10A11"/>
    <w:rsid w:val="00F24B2E"/>
    <w:rsid w:val="00F25494"/>
    <w:rsid w:val="00F256DC"/>
    <w:rsid w:val="00F26D6C"/>
    <w:rsid w:val="00F33628"/>
    <w:rsid w:val="00F35C68"/>
    <w:rsid w:val="00F401D6"/>
    <w:rsid w:val="00F41C28"/>
    <w:rsid w:val="00F439FB"/>
    <w:rsid w:val="00F543A1"/>
    <w:rsid w:val="00F54E10"/>
    <w:rsid w:val="00F561B5"/>
    <w:rsid w:val="00F60165"/>
    <w:rsid w:val="00F61C40"/>
    <w:rsid w:val="00F6669E"/>
    <w:rsid w:val="00F67E2F"/>
    <w:rsid w:val="00F70C28"/>
    <w:rsid w:val="00F815EF"/>
    <w:rsid w:val="00F91F89"/>
    <w:rsid w:val="00F933E6"/>
    <w:rsid w:val="00F94B08"/>
    <w:rsid w:val="00FA10CF"/>
    <w:rsid w:val="00FA5CD6"/>
    <w:rsid w:val="00FA68DE"/>
    <w:rsid w:val="00FB1C4C"/>
    <w:rsid w:val="00FB2003"/>
    <w:rsid w:val="00FB737D"/>
    <w:rsid w:val="00FC3C9E"/>
    <w:rsid w:val="00FC4A8A"/>
    <w:rsid w:val="00FD629B"/>
    <w:rsid w:val="00FE2563"/>
    <w:rsid w:val="00FE3ADB"/>
    <w:rsid w:val="00FE669B"/>
    <w:rsid w:val="00FE7EDD"/>
    <w:rsid w:val="00FF3123"/>
    <w:rsid w:val="00FF6BAD"/>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1D3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1"/>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
    <w:link w:val="2Char"/>
    <w:qFormat/>
    <w:rsid w:val="002A1D39"/>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Char"/>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Char"/>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Char"/>
    <w:qFormat/>
    <w:rsid w:val="002A1D39"/>
    <w:pPr>
      <w:numPr>
        <w:ilvl w:val="5"/>
      </w:numPr>
      <w:outlineLvl w:val="4"/>
    </w:pPr>
    <w:rPr>
      <w:sz w:val="22"/>
    </w:rPr>
  </w:style>
  <w:style w:type="paragraph" w:styleId="7">
    <w:name w:val="heading 7"/>
    <w:basedOn w:val="a"/>
    <w:next w:val="a"/>
    <w:link w:val="7Char"/>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Char"/>
    <w:qFormat/>
    <w:rsid w:val="002A1D39"/>
    <w:pPr>
      <w:numPr>
        <w:ilvl w:val="7"/>
      </w:numPr>
      <w:tabs>
        <w:tab w:val="clear" w:pos="1440"/>
        <w:tab w:val="num" w:pos="360"/>
      </w:tabs>
      <w:outlineLvl w:val="7"/>
    </w:pPr>
  </w:style>
  <w:style w:type="paragraph" w:styleId="9">
    <w:name w:val="heading 9"/>
    <w:basedOn w:val="8"/>
    <w:next w:val="a"/>
    <w:link w:val="9Char"/>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3"/>
    <w:uiPriority w:val="99"/>
    <w:rsid w:val="002A1D39"/>
    <w:rPr>
      <w:sz w:val="18"/>
      <w:szCs w:val="18"/>
    </w:rPr>
  </w:style>
  <w:style w:type="paragraph" w:styleId="a4">
    <w:name w:val="footer"/>
    <w:basedOn w:val="a"/>
    <w:link w:val="Char0"/>
    <w:uiPriority w:val="99"/>
    <w:unhideWhenUsed/>
    <w:rsid w:val="002A1D39"/>
    <w:pPr>
      <w:tabs>
        <w:tab w:val="center" w:pos="4153"/>
        <w:tab w:val="right" w:pos="8306"/>
      </w:tabs>
      <w:snapToGrid w:val="0"/>
    </w:pPr>
    <w:rPr>
      <w:sz w:val="18"/>
      <w:szCs w:val="18"/>
    </w:rPr>
  </w:style>
  <w:style w:type="character" w:customStyle="1" w:styleId="Char0">
    <w:name w:val="页脚 Char"/>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Char">
    <w:name w:val="标题 2 Char"/>
    <w:aliases w:val="Char Char Char,Head2A Char,2 Char,H2 Char,h2 Char,DO NOT USE_h2 Char,h21 Char,UNDERRUBRIK 1-2 Char,Head 2 Char,l2 Char,TitreProp Char,Header 2 Char,ITT t2 Char,PA Major Section Char,Livello 2 Char,R2 Char,H21 Char,Heading 2 Hidden Char,I2 Char"/>
    <w:basedOn w:val="a0"/>
    <w:link w:val="2"/>
    <w:rsid w:val="002A1D39"/>
    <w:rPr>
      <w:rFonts w:ascii="Arial" w:eastAsia="Arial" w:hAnsi="Arial" w:cs="Times New Roman"/>
      <w:kern w:val="0"/>
      <w:sz w:val="32"/>
      <w:szCs w:val="20"/>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basedOn w:val="a0"/>
    <w:link w:val="3"/>
    <w:rsid w:val="002A1D39"/>
    <w:rPr>
      <w:rFonts w:ascii="Arial" w:eastAsia="Arial" w:hAnsi="Arial" w:cs="Times New Roman"/>
      <w:kern w:val="0"/>
      <w:sz w:val="28"/>
      <w:szCs w:val="20"/>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
    <w:rsid w:val="002A1D39"/>
    <w:rPr>
      <w:rFonts w:ascii="Arial" w:eastAsia="Arial" w:hAnsi="Arial" w:cs="Times New Roman"/>
      <w:kern w:val="0"/>
      <w:sz w:val="24"/>
      <w:szCs w:val="20"/>
      <w:lang w:val="en-GB" w:eastAsia="en-US"/>
    </w:rPr>
  </w:style>
  <w:style w:type="character" w:customStyle="1" w:styleId="5Char">
    <w:name w:val="标题 5 Char"/>
    <w:aliases w:val="h5 Char,Heading5 Char,Head5 Char,H5 Char,M5 Char,mh2 Char,Module heading 2 Char,heading 8 Char,Numbered Sub-list Char,Heading 81 Char"/>
    <w:basedOn w:val="a0"/>
    <w:link w:val="5"/>
    <w:rsid w:val="002A1D39"/>
    <w:rPr>
      <w:rFonts w:ascii="Arial" w:eastAsia="Arial" w:hAnsi="Arial" w:cs="Times New Roman"/>
      <w:kern w:val="0"/>
      <w:sz w:val="22"/>
      <w:szCs w:val="20"/>
      <w:lang w:val="en-GB" w:eastAsia="en-US"/>
    </w:rPr>
  </w:style>
  <w:style w:type="character" w:customStyle="1" w:styleId="7Char">
    <w:name w:val="标题 7 Char"/>
    <w:basedOn w:val="a0"/>
    <w:link w:val="7"/>
    <w:rsid w:val="002A1D39"/>
    <w:rPr>
      <w:rFonts w:ascii="Arial" w:eastAsia="Arial" w:hAnsi="Arial" w:cs="Times New Roman"/>
      <w:kern w:val="0"/>
      <w:sz w:val="20"/>
      <w:szCs w:val="20"/>
      <w:lang w:val="en-GB" w:eastAsia="en-US"/>
    </w:rPr>
  </w:style>
  <w:style w:type="character" w:customStyle="1" w:styleId="8Char">
    <w:name w:val="标题 8 Char"/>
    <w:basedOn w:val="a0"/>
    <w:link w:val="8"/>
    <w:rsid w:val="002A1D39"/>
    <w:rPr>
      <w:rFonts w:ascii="Arial" w:eastAsia="Arial" w:hAnsi="Arial" w:cs="Times New Roman"/>
      <w:kern w:val="0"/>
      <w:sz w:val="36"/>
      <w:szCs w:val="20"/>
      <w:lang w:val="en-GB" w:eastAsia="en-US"/>
    </w:rPr>
  </w:style>
  <w:style w:type="character" w:customStyle="1" w:styleId="9Char">
    <w:name w:val="标题 9 Char"/>
    <w:basedOn w:val="a0"/>
    <w:link w:val="9"/>
    <w:rsid w:val="002A1D39"/>
    <w:rPr>
      <w:rFonts w:ascii="Arial" w:eastAsia="Arial" w:hAnsi="Arial" w:cs="Times New Roman"/>
      <w:kern w:val="0"/>
      <w:sz w:val="36"/>
      <w:szCs w:val="20"/>
      <w:lang w:val="en-GB" w:eastAsia="en-US"/>
    </w:rPr>
  </w:style>
  <w:style w:type="character" w:customStyle="1" w:styleId="1Char1">
    <w:name w:val="标题 1 Char1"/>
    <w:aliases w:val="Char Char1,NMP Heading 1 Char,H1 Char,h1 Char,app heading 1 Char,l1 Char,Memo Heading 1 Char,h11 Char,h12 Char,h13 Char,h14 Char,h15 Char,h16 Char,h17 Char,h111 Char,h121 Char,h131 Char,h141 Char,h151 Char,h161 Char,h18 Char,h112 Char,1 Char"/>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5">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Char1"/>
    <w:qFormat/>
    <w:rsid w:val="002A1D39"/>
    <w:pPr>
      <w:spacing w:before="120" w:after="120"/>
    </w:pPr>
    <w:rPr>
      <w:b/>
    </w:rPr>
  </w:style>
  <w:style w:type="paragraph" w:styleId="a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Char10"/>
    <w:rsid w:val="002A1D39"/>
  </w:style>
  <w:style w:type="character" w:customStyle="1" w:styleId="Char2">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Char10">
    <w:name w:val="正文文本 Char1"/>
    <w:aliases w:val="bt Char,body indent Char,paragraph 2 Char,body text Char, ändrad Char,AvtalBrödtext Char,ändrad Char,Bodytext Char,Compliance Char,Response Char,Body3 Char,Corps de texte Car Char,Corps de texte Car1 Car Char,Corps de texte Car Car Car Char"/>
    <w:link w:val="a6"/>
    <w:rsid w:val="002A1D39"/>
    <w:rPr>
      <w:rFonts w:ascii="Times New Roman" w:eastAsia="Times New Roman" w:hAnsi="Times New Roman" w:cs="Times New Roman"/>
      <w:kern w:val="0"/>
      <w:sz w:val="20"/>
      <w:szCs w:val="20"/>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a8">
    <w:name w:val="List Paragraph"/>
    <w:aliases w:val="- Bullets,목록 단락,リスト段落,?? ??,?????,????,Lista1,列出段落1,中等深浅网格 1 - 着色 21,列表段落"/>
    <w:basedOn w:val="a"/>
    <w:link w:val="Char3"/>
    <w:uiPriority w:val="34"/>
    <w:qFormat/>
    <w:rsid w:val="002A1D39"/>
    <w:pPr>
      <w:ind w:left="720"/>
      <w:contextualSpacing/>
    </w:pPr>
    <w:rPr>
      <w:rFonts w:eastAsia="宋体"/>
    </w:rPr>
  </w:style>
  <w:style w:type="character" w:customStyle="1" w:styleId="Char1">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5"/>
    <w:rsid w:val="002A1D39"/>
    <w:rPr>
      <w:rFonts w:ascii="Times New Roman" w:eastAsia="Times New Roman" w:hAnsi="Times New Roman" w:cs="Times New Roman"/>
      <w:b/>
      <w:kern w:val="0"/>
      <w:sz w:val="20"/>
      <w:szCs w:val="20"/>
      <w:lang w:val="en-GB" w:eastAsia="en-US"/>
    </w:rPr>
  </w:style>
  <w:style w:type="character" w:customStyle="1" w:styleId="Char3">
    <w:name w:val="列出段落 Char"/>
    <w:aliases w:val="- Bullets Char,목록 단락 Char,リスト段落 Char,?? ?? Char,????? Char,???? Char,Lista1 Char,列出段落1 Char,中等深浅网格 1 - 着色 21 Char,列表段落 Char"/>
    <w:link w:val="a8"/>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9">
    <w:name w:val="Hyperlink"/>
    <w:basedOn w:val="a0"/>
    <w:uiPriority w:val="99"/>
    <w:unhideWhenUsed/>
    <w:rsid w:val="00B66606"/>
    <w:rPr>
      <w:color w:val="0563C1" w:themeColor="hyperlink"/>
      <w:u w:val="single"/>
    </w:rPr>
  </w:style>
  <w:style w:type="table" w:styleId="aa">
    <w:name w:val="Table Grid"/>
    <w:basedOn w:val="a1"/>
    <w:uiPriority w:val="39"/>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0AA141-D66E-401E-848E-5FF45B7A2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3065</Characters>
  <Application>Microsoft Office Word</Application>
  <DocSecurity>0</DocSecurity>
  <Lines>25</Lines>
  <Paragraphs>7</Paragraphs>
  <ScaleCrop>false</ScaleCrop>
  <Company/>
  <LinksUpToDate>false</LinksUpToDate>
  <CharactersWithSpaces>3595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cp:lastModifiedBy>
  <cp:revision>2</cp:revision>
  <dcterms:created xsi:type="dcterms:W3CDTF">2020-04-10T16:03:00Z</dcterms:created>
  <dcterms:modified xsi:type="dcterms:W3CDTF">2020-04-10T16:03:00Z</dcterms:modified>
</cp:coreProperties>
</file>